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EBF" w:rsidRPr="001066A6" w:rsidRDefault="001D3EBF" w:rsidP="001066A6">
      <w:pPr>
        <w:jc w:val="center"/>
        <w:rPr>
          <w:b/>
        </w:rPr>
      </w:pPr>
      <w:r w:rsidRPr="001066A6">
        <w:rPr>
          <w:b/>
        </w:rPr>
        <w:t>Global Hyperspectral Imaging Spectral-Library of Agricultural-Crops (GHISA)</w:t>
      </w:r>
    </w:p>
    <w:p w:rsidR="001D3EBF" w:rsidRDefault="001D3EBF" w:rsidP="001066A6">
      <w:pPr>
        <w:jc w:val="center"/>
        <w:rPr>
          <w:b/>
        </w:rPr>
      </w:pPr>
      <w:r w:rsidRPr="001066A6">
        <w:rPr>
          <w:b/>
        </w:rPr>
        <w:t>Country</w:t>
      </w:r>
      <w:r w:rsidR="001066A6">
        <w:rPr>
          <w:b/>
        </w:rPr>
        <w:t>/R</w:t>
      </w:r>
      <w:r w:rsidRPr="001066A6">
        <w:rPr>
          <w:b/>
        </w:rPr>
        <w:t>egion: United States of America</w:t>
      </w:r>
    </w:p>
    <w:p w:rsidR="001D3EBF" w:rsidRPr="001066A6" w:rsidRDefault="001D3EBF" w:rsidP="001066A6">
      <w:pPr>
        <w:jc w:val="center"/>
        <w:rPr>
          <w:b/>
        </w:rPr>
      </w:pPr>
      <w:r>
        <w:rPr>
          <w:b/>
        </w:rPr>
        <w:t xml:space="preserve">Readme file for the </w:t>
      </w:r>
      <w:r w:rsidR="00220FED">
        <w:rPr>
          <w:b/>
        </w:rPr>
        <w:t xml:space="preserve">spectral library </w:t>
      </w:r>
      <w:r>
        <w:rPr>
          <w:b/>
        </w:rPr>
        <w:t>data</w:t>
      </w:r>
    </w:p>
    <w:p w:rsidR="00572772" w:rsidRDefault="003B66DC">
      <w:r>
        <w:t>The</w:t>
      </w:r>
      <w:r w:rsidR="005851CE">
        <w:t>s</w:t>
      </w:r>
      <w:r>
        <w:t>e</w:t>
      </w:r>
      <w:r w:rsidR="005851CE">
        <w:t xml:space="preserve"> </w:t>
      </w:r>
      <w:r w:rsidR="00220FED">
        <w:t xml:space="preserve">spectral library data (GHISA-USA-EO-1-Hyperion-data-of-crops-1g.csv) </w:t>
      </w:r>
      <w:r>
        <w:t>contain</w:t>
      </w:r>
      <w:r w:rsidR="001066A6">
        <w:t xml:space="preserve"> a</w:t>
      </w:r>
      <w:r w:rsidR="005851CE">
        <w:t xml:space="preserve"> </w:t>
      </w:r>
      <w:r w:rsidR="00572772">
        <w:t>hyperspectral library of agricultural crops gathered from different agr</w:t>
      </w:r>
      <w:r w:rsidR="001066A6">
        <w:t>oe</w:t>
      </w:r>
      <w:r w:rsidR="00572772">
        <w:t>cological zones of USA (Figure 1).</w:t>
      </w:r>
      <w:r w:rsidR="001066A6">
        <w:t xml:space="preserve"> The hyperspectral data </w:t>
      </w:r>
      <w:r w:rsidR="00220FED">
        <w:t xml:space="preserve">were </w:t>
      </w:r>
      <w:r w:rsidR="00C4714B">
        <w:t xml:space="preserve">gathered for leading world crops consisting of Corn, Cotton, Rice, Soybean, and Winter Wheat </w:t>
      </w:r>
      <w:r w:rsidR="001066A6">
        <w:t>of USA. Hyperspectral data were</w:t>
      </w:r>
      <w:r w:rsidR="00C4714B">
        <w:t xml:space="preserve"> obtained from </w:t>
      </w:r>
      <w:r w:rsidR="001066A6">
        <w:t xml:space="preserve">the </w:t>
      </w:r>
      <w:r w:rsidR="00C4714B">
        <w:t>Earth Observing-1 (EO-1) Hyperion satellite</w:t>
      </w:r>
      <w:r>
        <w:t xml:space="preserve"> images</w:t>
      </w:r>
      <w:r w:rsidR="00C4714B">
        <w:t xml:space="preserve"> available in </w:t>
      </w:r>
      <w:r w:rsidR="001066A6">
        <w:t xml:space="preserve">the </w:t>
      </w:r>
      <w:r w:rsidR="00C4714B">
        <w:t>USGS satellite data archive (</w:t>
      </w:r>
      <w:r w:rsidR="001066A6" w:rsidRPr="001066A6">
        <w:t>https://earthexplorer.usgs.gov/</w:t>
      </w:r>
      <w:r w:rsidR="00C4714B">
        <w:t>)</w:t>
      </w:r>
      <w:r w:rsidR="001066A6">
        <w:t xml:space="preserve">. </w:t>
      </w:r>
      <w:r w:rsidR="00220FED">
        <w:t xml:space="preserve">There are over 70,000 EO-1 Hyperion images for the world gathered from </w:t>
      </w:r>
      <w:r>
        <w:t xml:space="preserve">the </w:t>
      </w:r>
      <w:r w:rsidR="00220FED">
        <w:t xml:space="preserve">2001-2015 time-period. </w:t>
      </w:r>
      <w:r w:rsidR="001066A6">
        <w:t xml:space="preserve">Crop type reference data were obtained from </w:t>
      </w:r>
      <w:r>
        <w:t xml:space="preserve">the </w:t>
      </w:r>
      <w:r w:rsidR="001066A6">
        <w:t>USDA Cropland Data L</w:t>
      </w:r>
      <w:r w:rsidR="00C4714B">
        <w:t>ayer (CD</w:t>
      </w:r>
      <w:r w:rsidR="001066A6">
        <w:t>L) (</w:t>
      </w:r>
      <w:r w:rsidR="001066A6" w:rsidRPr="001066A6">
        <w:t>https://nassgeodata.gmu.edu/CropScape/</w:t>
      </w:r>
      <w:r w:rsidR="00C4714B">
        <w:t>)</w:t>
      </w:r>
      <w:r w:rsidR="001066A6">
        <w:t>.</w:t>
      </w:r>
    </w:p>
    <w:p w:rsidR="00C4714B" w:rsidRDefault="00C4714B" w:rsidP="00C4714B">
      <w:r>
        <w:t xml:space="preserve">The </w:t>
      </w:r>
      <w:r w:rsidR="00220FED">
        <w:t xml:space="preserve">spectral library data (GHISA-USA-EO-1-Hyperion-data-of-crops-1g.csv) </w:t>
      </w:r>
      <w:r w:rsidR="003B66DC">
        <w:t>contain</w:t>
      </w:r>
      <w:r>
        <w:t xml:space="preserve"> GHISA for USA derived from multiple years of EO-1 Hyperion data for Corn, Cotton, Rice, Soybean, and Winter Wheat crops spread across USA (Figure 1). </w:t>
      </w:r>
      <w:r w:rsidR="001066A6">
        <w:t>The EO-1 Hyperion data are</w:t>
      </w:r>
      <w:r>
        <w:t xml:space="preserve"> converted into surface reflectance using methods and procedures described in Aneece and Thenkabail (2018) and Aneece and Thenkabail (in review) </w:t>
      </w:r>
      <w:r w:rsidR="00220FED">
        <w:t xml:space="preserve">and </w:t>
      </w:r>
      <w:r>
        <w:t>using codes developed on</w:t>
      </w:r>
      <w:r w:rsidR="001066A6">
        <w:t xml:space="preserve"> the</w:t>
      </w:r>
      <w:r>
        <w:t xml:space="preserve"> Google Earth Engine (GEE) cloud computing platform </w:t>
      </w:r>
      <w:r w:rsidR="00125EF1">
        <w:t>(</w:t>
      </w:r>
      <w:r w:rsidR="001066A6" w:rsidRPr="001066A6">
        <w:t>https://developers.google.com/earth-engine/</w:t>
      </w:r>
      <w:r w:rsidR="00125EF1">
        <w:t>)</w:t>
      </w:r>
      <w:r w:rsidR="003B66DC">
        <w:t>.</w:t>
      </w:r>
      <w:bookmarkStart w:id="0" w:name="_GoBack"/>
      <w:bookmarkEnd w:id="0"/>
    </w:p>
    <w:p w:rsidR="00125EF1" w:rsidRDefault="00125EF1" w:rsidP="00C4714B">
      <w:r>
        <w:t xml:space="preserve">The GHISA data for USA </w:t>
      </w:r>
      <w:r w:rsidR="00D63A70">
        <w:t>are</w:t>
      </w:r>
      <w:r>
        <w:t xml:space="preserve"> available in the file “</w:t>
      </w:r>
      <w:bookmarkStart w:id="1" w:name="_Hlk526495428"/>
      <w:r>
        <w:t>GHISA-USA-EO-1-Hyperion-</w:t>
      </w:r>
      <w:r w:rsidR="00FF0FCC">
        <w:t>data-of-crops</w:t>
      </w:r>
      <w:r w:rsidR="00D63A70">
        <w:t>-1g.csv</w:t>
      </w:r>
      <w:bookmarkEnd w:id="1"/>
      <w:r w:rsidR="00D63A70">
        <w:t xml:space="preserve">”. </w:t>
      </w:r>
      <w:r w:rsidR="0098412F">
        <w:t xml:space="preserve"> Example spectra are shown in Figure 2.  </w:t>
      </w:r>
      <w:r w:rsidR="00D63A70">
        <w:t>A</w:t>
      </w:r>
      <w:r>
        <w:t>cronym</w:t>
      </w:r>
      <w:r w:rsidR="00D63A70">
        <w:t>s and</w:t>
      </w:r>
      <w:r>
        <w:t xml:space="preserve"> IDs in the </w:t>
      </w:r>
      <w:r w:rsidR="00220FED">
        <w:t xml:space="preserve">spectral library data </w:t>
      </w:r>
      <w:r>
        <w:t xml:space="preserve">file </w:t>
      </w:r>
      <w:r w:rsidR="00220FED">
        <w:t xml:space="preserve">(GHISA-USA-EO-1-Hyperion-data-of-crops-1g.csv) </w:t>
      </w:r>
      <w:r>
        <w:t xml:space="preserve">are explained below: </w:t>
      </w:r>
    </w:p>
    <w:p w:rsidR="00125EF1" w:rsidRDefault="00C4714B" w:rsidP="00C4714B">
      <w:r w:rsidRPr="003B66DC">
        <w:rPr>
          <w:b/>
        </w:rPr>
        <w:t>UniqueID:</w:t>
      </w:r>
      <w:r>
        <w:t xml:space="preserve"> This is an identification number associated with each spectral profile.  </w:t>
      </w:r>
    </w:p>
    <w:p w:rsidR="00125EF1" w:rsidRDefault="00125EF1" w:rsidP="00C4714B">
      <w:r w:rsidRPr="003B66DC">
        <w:rPr>
          <w:b/>
        </w:rPr>
        <w:t>Country</w:t>
      </w:r>
      <w:r w:rsidR="00D63A70">
        <w:t>: Country for which the data were</w:t>
      </w:r>
      <w:r>
        <w:t xml:space="preserve"> collected</w:t>
      </w:r>
    </w:p>
    <w:p w:rsidR="00125EF1" w:rsidRDefault="00125EF1" w:rsidP="00C4714B">
      <w:r w:rsidRPr="003B66DC">
        <w:rPr>
          <w:b/>
        </w:rPr>
        <w:t>Image</w:t>
      </w:r>
      <w:r>
        <w:t>: EO-1 Hyperion Image ID</w:t>
      </w:r>
    </w:p>
    <w:p w:rsidR="00125EF1" w:rsidRDefault="00D63A70" w:rsidP="00C4714B">
      <w:r w:rsidRPr="003B66DC">
        <w:rPr>
          <w:b/>
        </w:rPr>
        <w:t>Month</w:t>
      </w:r>
      <w:r>
        <w:t>: Month in</w:t>
      </w:r>
      <w:r w:rsidR="00125EF1">
        <w:t xml:space="preserve"> which the EO-1 Hyperion image was collected</w:t>
      </w:r>
    </w:p>
    <w:p w:rsidR="00125EF1" w:rsidRDefault="00D63A70" w:rsidP="00C4714B">
      <w:r w:rsidRPr="003B66DC">
        <w:rPr>
          <w:b/>
        </w:rPr>
        <w:t>Year</w:t>
      </w:r>
      <w:r>
        <w:t>: Year in</w:t>
      </w:r>
      <w:r w:rsidR="00125EF1">
        <w:t xml:space="preserve"> which the EO-1 Hyperion image was collected </w:t>
      </w:r>
    </w:p>
    <w:p w:rsidR="00125EF1" w:rsidRDefault="00D63A70" w:rsidP="00C4714B">
      <w:r w:rsidRPr="003B66DC">
        <w:rPr>
          <w:b/>
        </w:rPr>
        <w:t>JD</w:t>
      </w:r>
      <w:r>
        <w:t>: Julian day on</w:t>
      </w:r>
      <w:r w:rsidR="00125EF1">
        <w:t xml:space="preserve"> which the image was collected</w:t>
      </w:r>
    </w:p>
    <w:p w:rsidR="00125EF1" w:rsidRDefault="00125EF1" w:rsidP="00C4714B">
      <w:r w:rsidRPr="003B66DC">
        <w:rPr>
          <w:b/>
        </w:rPr>
        <w:t>Coordinate</w:t>
      </w:r>
      <w:r w:rsidR="00D63A70" w:rsidRPr="003B66DC">
        <w:rPr>
          <w:b/>
        </w:rPr>
        <w:t>s</w:t>
      </w:r>
      <w:r>
        <w:t>: long, lat: precise latitude and longitude of the data</w:t>
      </w:r>
    </w:p>
    <w:p w:rsidR="00125EF1" w:rsidRDefault="00D63A70" w:rsidP="00C4714B">
      <w:r w:rsidRPr="003B66DC">
        <w:rPr>
          <w:b/>
        </w:rPr>
        <w:t>Crop</w:t>
      </w:r>
      <w:r>
        <w:t>: Crop for which the data were</w:t>
      </w:r>
      <w:r w:rsidR="00125EF1">
        <w:t xml:space="preserve"> collected</w:t>
      </w:r>
    </w:p>
    <w:p w:rsidR="00125EF1" w:rsidRDefault="00D63A70" w:rsidP="00C4714B">
      <w:r w:rsidRPr="003B66DC">
        <w:rPr>
          <w:b/>
        </w:rPr>
        <w:t>Growth stage</w:t>
      </w:r>
      <w:r>
        <w:t>: C</w:t>
      </w:r>
      <w:r w:rsidR="00125EF1">
        <w:t>rop gr</w:t>
      </w:r>
      <w:r>
        <w:t>owth stage at which the data were</w:t>
      </w:r>
      <w:r w:rsidR="00125EF1">
        <w:t xml:space="preserve"> collected</w:t>
      </w:r>
    </w:p>
    <w:p w:rsidR="00125EF1" w:rsidRDefault="00D63A70" w:rsidP="00C4714B">
      <w:r w:rsidRPr="003B66DC">
        <w:rPr>
          <w:b/>
        </w:rPr>
        <w:t>X</w:t>
      </w:r>
      <w:r w:rsidR="00125EF1" w:rsidRPr="003B66DC">
        <w:rPr>
          <w:b/>
        </w:rPr>
        <w:t>447 to X2395</w:t>
      </w:r>
      <w:r w:rsidR="00125EF1">
        <w:t>: EO-1 Hyperion hyperspectral narrowband (HNB) band center</w:t>
      </w:r>
      <w:r w:rsidR="004C57E5">
        <w:t>. Note: Values in the atmosp</w:t>
      </w:r>
      <w:r>
        <w:t>heric windows were removed. These are</w:t>
      </w:r>
      <w:r w:rsidR="004C57E5">
        <w:t xml:space="preserve"> the </w:t>
      </w:r>
      <w:r>
        <w:t xml:space="preserve">spectral </w:t>
      </w:r>
      <w:r w:rsidR="004C57E5">
        <w:t>region</w:t>
      </w:r>
      <w:r>
        <w:t>s</w:t>
      </w:r>
      <w:r w:rsidR="004C57E5">
        <w:t xml:space="preserve"> where you will see no data</w:t>
      </w:r>
      <w:r>
        <w:t xml:space="preserve"> (NA)</w:t>
      </w:r>
      <w:r w:rsidR="004C57E5">
        <w:t>. Hyperion collects data in 400 to 2500 nm. However, wavebands in the beginning</w:t>
      </w:r>
      <w:r>
        <w:t xml:space="preserve"> and end</w:t>
      </w:r>
      <w:r w:rsidR="004C57E5">
        <w:t xml:space="preserve"> of the range </w:t>
      </w:r>
      <w:r>
        <w:t xml:space="preserve">are </w:t>
      </w:r>
      <w:r w:rsidR="004C57E5">
        <w:t xml:space="preserve">uncalibrated </w:t>
      </w:r>
      <w:r>
        <w:t xml:space="preserve">and/ or noisy, and </w:t>
      </w:r>
      <w:r w:rsidR="004C57E5">
        <w:t>were dropped from the analysis (</w:t>
      </w:r>
      <w:r>
        <w:t>see Aneece and Thenkabail, 2018</w:t>
      </w:r>
      <w:r w:rsidR="004C57E5">
        <w:t xml:space="preserve"> and Aneece and Thenkabail, in review)</w:t>
      </w:r>
    </w:p>
    <w:p w:rsidR="004C57E5" w:rsidRDefault="00D25CF9" w:rsidP="00C4714B">
      <w:r w:rsidRPr="003B66DC">
        <w:rPr>
          <w:b/>
        </w:rPr>
        <w:t>Data format</w:t>
      </w:r>
      <w:r>
        <w:t>: .csv file</w:t>
      </w:r>
    </w:p>
    <w:p w:rsidR="004C57E5" w:rsidRPr="0098412F" w:rsidRDefault="004C57E5" w:rsidP="0098412F">
      <w:pPr>
        <w:spacing w:line="240" w:lineRule="auto"/>
        <w:rPr>
          <w:rFonts w:cstheme="minorHAnsi"/>
        </w:rPr>
      </w:pPr>
      <w:r w:rsidRPr="003B66DC">
        <w:rPr>
          <w:rFonts w:cstheme="minorHAnsi"/>
          <w:b/>
        </w:rPr>
        <w:lastRenderedPageBreak/>
        <w:t>References</w:t>
      </w:r>
      <w:r w:rsidRPr="0098412F">
        <w:rPr>
          <w:rFonts w:cstheme="minorHAnsi"/>
        </w:rPr>
        <w:t>:</w:t>
      </w:r>
    </w:p>
    <w:p w:rsidR="00C4714B" w:rsidRPr="0098412F" w:rsidRDefault="0098412F" w:rsidP="0098412F">
      <w:pPr>
        <w:spacing w:line="240" w:lineRule="auto"/>
        <w:rPr>
          <w:rFonts w:cstheme="minorHAnsi"/>
          <w:color w:val="0070C0"/>
          <w:shd w:val="clear" w:color="auto" w:fill="FFFFFF"/>
        </w:rPr>
      </w:pPr>
      <w:r w:rsidRPr="0098412F">
        <w:rPr>
          <w:rFonts w:cstheme="minorHAnsi"/>
          <w:color w:val="222222"/>
          <w:shd w:val="clear" w:color="auto" w:fill="FFFFFF"/>
        </w:rPr>
        <w:t>Aneece, I., and Thenkabail, P.S. 2018. Spaceborne Hyperspectral EO-1 Hyperion data pre-processing: Methods, approaches, and algorithms. </w:t>
      </w:r>
      <w:r w:rsidRPr="0098412F">
        <w:rPr>
          <w:rFonts w:cstheme="minorHAnsi"/>
          <w:color w:val="222222"/>
          <w:u w:val="single"/>
          <w:shd w:val="clear" w:color="auto" w:fill="FFFFFF"/>
        </w:rPr>
        <w:t>Book Chapter 9 in Volume I</w:t>
      </w:r>
      <w:r w:rsidRPr="0098412F">
        <w:rPr>
          <w:rFonts w:cstheme="minorHAnsi"/>
          <w:color w:val="222222"/>
          <w:shd w:val="clear" w:color="auto" w:fill="FFFFFF"/>
        </w:rPr>
        <w:t>: Introduction, Sensor Systems, Spectral Libraries, and Data Mining”. </w:t>
      </w:r>
      <w:r w:rsidRPr="0098412F">
        <w:rPr>
          <w:rFonts w:cstheme="minorHAnsi"/>
          <w:color w:val="222222"/>
          <w:u w:val="single"/>
          <w:shd w:val="clear" w:color="auto" w:fill="FFFFFF"/>
        </w:rPr>
        <w:t>In Book</w:t>
      </w:r>
      <w:r w:rsidRPr="0098412F">
        <w:rPr>
          <w:rFonts w:cstheme="minorHAnsi"/>
          <w:color w:val="222222"/>
          <w:shd w:val="clear" w:color="auto" w:fill="FFFFFF"/>
        </w:rPr>
        <w:t>: “Hyperspectral Remote Sensing of Vegetation (Second Edition, 4 Volume Set). CRC Press- Taylor and Francis group, Boca Raton, London, New York.  (Editors: Thenkabail, P.S., Lyon, G.J., and Huete, A.). (Editors: Thenkabail, P.S., Lyon, G.J., and Huete, A.).  </w:t>
      </w:r>
      <w:r w:rsidRPr="0098412F">
        <w:rPr>
          <w:rStyle w:val="il"/>
          <w:rFonts w:cstheme="minorHAnsi"/>
          <w:color w:val="0070C0"/>
          <w:shd w:val="clear" w:color="auto" w:fill="FFFFFF"/>
        </w:rPr>
        <w:t>IP</w:t>
      </w:r>
      <w:r w:rsidRPr="0098412F">
        <w:rPr>
          <w:rFonts w:cstheme="minorHAnsi"/>
          <w:color w:val="0070C0"/>
          <w:shd w:val="clear" w:color="auto" w:fill="FFFFFF"/>
        </w:rPr>
        <w:t>-091722</w:t>
      </w:r>
    </w:p>
    <w:p w:rsidR="0098412F" w:rsidRPr="0098412F" w:rsidRDefault="0098412F" w:rsidP="0098412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8412F">
        <w:rPr>
          <w:rFonts w:cstheme="minorHAnsi"/>
          <w:shd w:val="clear" w:color="auto" w:fill="FFFFFF"/>
        </w:rPr>
        <w:t xml:space="preserve">Aneece, I., and Thenkabail, P.S. In Review. </w:t>
      </w:r>
      <w:r w:rsidRPr="0098412F">
        <w:rPr>
          <w:rFonts w:cstheme="minorHAnsi"/>
        </w:rPr>
        <w:t>Accuracies Achieved in Classifying Five Leading World</w:t>
      </w:r>
    </w:p>
    <w:p w:rsidR="003B66DC" w:rsidRPr="00E670BE" w:rsidRDefault="0098412F" w:rsidP="00E670BE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8412F">
        <w:rPr>
          <w:rFonts w:cstheme="minorHAnsi"/>
        </w:rPr>
        <w:t>Crop Types and their Growth Stages using Optimal Earth</w:t>
      </w:r>
      <w:r>
        <w:rPr>
          <w:rFonts w:cstheme="minorHAnsi"/>
        </w:rPr>
        <w:t xml:space="preserve"> </w:t>
      </w:r>
      <w:r w:rsidRPr="0098412F">
        <w:rPr>
          <w:rFonts w:cstheme="minorHAnsi"/>
        </w:rPr>
        <w:t>Observing-1 Hyperion Hyperspectral Narrowbands on</w:t>
      </w:r>
      <w:r>
        <w:rPr>
          <w:rFonts w:cstheme="minorHAnsi"/>
        </w:rPr>
        <w:t xml:space="preserve"> </w:t>
      </w:r>
      <w:r w:rsidRPr="0098412F">
        <w:rPr>
          <w:rFonts w:cstheme="minorHAnsi"/>
        </w:rPr>
        <w:t xml:space="preserve">Google </w:t>
      </w:r>
      <w:r w:rsidRPr="00E670BE">
        <w:rPr>
          <w:rFonts w:cstheme="minorHAnsi"/>
        </w:rPr>
        <w:t>Earth Engine.</w:t>
      </w:r>
    </w:p>
    <w:p w:rsidR="003B66DC" w:rsidRPr="00E670BE" w:rsidRDefault="003B66DC" w:rsidP="0098412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70BE">
        <w:rPr>
          <w:rFonts w:cstheme="minorHAnsi"/>
        </w:rPr>
        <w:t>FAO. Food and Agriculture Organization of the United Nations: GAEZ- Global Agro-Ecological Zones, 2018.</w:t>
      </w:r>
      <w:r w:rsidR="00E670BE" w:rsidRPr="00E670BE">
        <w:rPr>
          <w:rFonts w:cstheme="minorHAnsi"/>
        </w:rPr>
        <w:t xml:space="preserve"> Available at &lt;http://www.fao.org/nr/gaez/en/&gt;.</w:t>
      </w:r>
    </w:p>
    <w:p w:rsidR="00572772" w:rsidRDefault="00572772">
      <w:r>
        <w:rPr>
          <w:noProof/>
          <w:sz w:val="20"/>
          <w:szCs w:val="20"/>
        </w:rPr>
        <w:drawing>
          <wp:inline distT="0" distB="0" distL="0" distR="0" wp14:anchorId="13599CCB" wp14:editId="6FE0C899">
            <wp:extent cx="5528945" cy="4274185"/>
            <wp:effectExtent l="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772" w:rsidRDefault="00572772" w:rsidP="00572772">
      <w:pPr>
        <w:widowControl w:val="0"/>
        <w:suppressLineNumbers/>
        <w:kinsoku w:val="0"/>
        <w:overflowPunct w:val="0"/>
        <w:autoSpaceDE w:val="0"/>
        <w:autoSpaceDN w:val="0"/>
        <w:adjustRightInd w:val="0"/>
        <w:spacing w:before="124" w:after="0" w:line="249" w:lineRule="auto"/>
        <w:ind w:left="100"/>
        <w:rPr>
          <w:rFonts w:ascii="Times New Roman" w:eastAsiaTheme="minorEastAsia" w:hAnsi="Times New Roman" w:cs="Times New Roman"/>
          <w:sz w:val="20"/>
          <w:szCs w:val="20"/>
        </w:rPr>
      </w:pPr>
      <w:r w:rsidRPr="003B66DC">
        <w:rPr>
          <w:rFonts w:ascii="Times New Roman" w:eastAsiaTheme="minorEastAsia" w:hAnsi="Times New Roman" w:cs="Times New Roman"/>
          <w:b/>
          <w:sz w:val="20"/>
          <w:szCs w:val="20"/>
        </w:rPr>
        <w:t>Figure 1</w:t>
      </w:r>
      <w:r w:rsidRPr="00572772">
        <w:rPr>
          <w:rFonts w:ascii="Times New Roman" w:eastAsiaTheme="minorEastAsia" w:hAnsi="Times New Roman" w:cs="Times New Roman"/>
          <w:sz w:val="20"/>
          <w:szCs w:val="20"/>
        </w:rPr>
        <w:t xml:space="preserve">: </w:t>
      </w:r>
      <w:r w:rsidRPr="00572772">
        <w:rPr>
          <w:rFonts w:ascii="Times New Roman" w:eastAsiaTheme="minorEastAsia" w:hAnsi="Times New Roman" w:cs="Times New Roman"/>
          <w:b/>
          <w:bCs/>
          <w:sz w:val="20"/>
          <w:szCs w:val="20"/>
        </w:rPr>
        <w:t>Study areas throughout the US in various agroecological zones</w:t>
      </w:r>
      <w:r w:rsidRPr="00572772">
        <w:rPr>
          <w:rFonts w:ascii="Times New Roman" w:eastAsiaTheme="minorEastAsia" w:hAnsi="Times New Roman" w:cs="Times New Roman"/>
          <w:sz w:val="20"/>
          <w:szCs w:val="20"/>
        </w:rPr>
        <w:t>. US study areas, named according to agroecological zones (AEZs) in which they are located. AEZs as defined by FAO (FAO, 2018).</w:t>
      </w:r>
      <w:r w:rsidR="00D63A70">
        <w:rPr>
          <w:rFonts w:ascii="Times New Roman" w:eastAsiaTheme="minorEastAsia" w:hAnsi="Times New Roman" w:cs="Times New Roman"/>
          <w:sz w:val="20"/>
          <w:szCs w:val="20"/>
        </w:rPr>
        <w:t xml:space="preserve"> [Aneece and Thenkabail, in review]</w:t>
      </w:r>
    </w:p>
    <w:p w:rsidR="00037C6A" w:rsidRDefault="00037C6A" w:rsidP="00572772">
      <w:pPr>
        <w:widowControl w:val="0"/>
        <w:suppressLineNumbers/>
        <w:kinsoku w:val="0"/>
        <w:overflowPunct w:val="0"/>
        <w:autoSpaceDE w:val="0"/>
        <w:autoSpaceDN w:val="0"/>
        <w:adjustRightInd w:val="0"/>
        <w:spacing w:before="124" w:after="0" w:line="249" w:lineRule="auto"/>
        <w:ind w:left="100"/>
        <w:rPr>
          <w:rFonts w:ascii="Times New Roman" w:eastAsiaTheme="minorEastAsia" w:hAnsi="Times New Roman" w:cs="Times New Roman"/>
          <w:sz w:val="20"/>
          <w:szCs w:val="20"/>
        </w:rPr>
        <w:sectPr w:rsidR="00037C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F04A9" w:rsidRDefault="002F04A9" w:rsidP="00572772">
      <w:pPr>
        <w:widowControl w:val="0"/>
        <w:suppressLineNumbers/>
        <w:kinsoku w:val="0"/>
        <w:overflowPunct w:val="0"/>
        <w:autoSpaceDE w:val="0"/>
        <w:autoSpaceDN w:val="0"/>
        <w:adjustRightInd w:val="0"/>
        <w:spacing w:before="124" w:after="0" w:line="249" w:lineRule="auto"/>
        <w:ind w:left="100"/>
        <w:rPr>
          <w:rFonts w:ascii="Times New Roman" w:eastAsiaTheme="minorEastAsia" w:hAnsi="Times New Roman" w:cs="Times New Roman"/>
          <w:sz w:val="20"/>
          <w:szCs w:val="20"/>
        </w:rPr>
      </w:pPr>
    </w:p>
    <w:p w:rsidR="00D63A70" w:rsidRDefault="00D63A70" w:rsidP="004F2FFE">
      <w:pPr>
        <w:widowControl w:val="0"/>
        <w:suppressLineNumbers/>
        <w:kinsoku w:val="0"/>
        <w:overflowPunct w:val="0"/>
        <w:autoSpaceDE w:val="0"/>
        <w:autoSpaceDN w:val="0"/>
        <w:adjustRightInd w:val="0"/>
        <w:spacing w:before="124" w:after="0" w:line="249" w:lineRule="auto"/>
        <w:ind w:left="100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</w:rPr>
        <w:drawing>
          <wp:inline distT="0" distB="0" distL="0" distR="0">
            <wp:extent cx="6988846" cy="54006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_area9_image1_crop_pl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926" cy="542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D12" w:rsidRPr="00831BDD" w:rsidRDefault="004F2FFE" w:rsidP="004F2FFE">
      <w:pPr>
        <w:widowControl w:val="0"/>
        <w:suppressLineNumbers/>
        <w:kinsoku w:val="0"/>
        <w:overflowPunct w:val="0"/>
        <w:autoSpaceDE w:val="0"/>
        <w:autoSpaceDN w:val="0"/>
        <w:adjustRightInd w:val="0"/>
        <w:spacing w:before="124" w:after="0" w:line="249" w:lineRule="auto"/>
        <w:ind w:left="100"/>
      </w:pPr>
      <w:r w:rsidRPr="003B66DC">
        <w:rPr>
          <w:rFonts w:ascii="Times New Roman" w:eastAsiaTheme="minorEastAsia" w:hAnsi="Times New Roman" w:cs="Times New Roman"/>
          <w:b/>
          <w:sz w:val="20"/>
          <w:szCs w:val="20"/>
        </w:rPr>
        <w:t>Figure 2: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F2FFE">
        <w:rPr>
          <w:rFonts w:ascii="Times New Roman" w:eastAsiaTheme="minorEastAsia" w:hAnsi="Times New Roman" w:cs="Times New Roman"/>
          <w:b/>
          <w:sz w:val="20"/>
          <w:szCs w:val="20"/>
        </w:rPr>
        <w:t>Example spectral profiles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Spectral profiles from an image in AEZ 9, averaged by crop type.  N is number of spectra included in the average.</w:t>
      </w:r>
    </w:p>
    <w:sectPr w:rsidR="00DB4D12" w:rsidRPr="00831BDD" w:rsidSect="003B66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49" w:rsidRDefault="00A87049" w:rsidP="0081646A">
      <w:pPr>
        <w:spacing w:after="0" w:line="240" w:lineRule="auto"/>
      </w:pPr>
      <w:r>
        <w:separator/>
      </w:r>
    </w:p>
  </w:endnote>
  <w:endnote w:type="continuationSeparator" w:id="0">
    <w:p w:rsidR="00A87049" w:rsidRDefault="00A87049" w:rsidP="0081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49" w:rsidRDefault="00A87049" w:rsidP="0081646A">
      <w:pPr>
        <w:spacing w:after="0" w:line="240" w:lineRule="auto"/>
      </w:pPr>
      <w:r>
        <w:separator/>
      </w:r>
    </w:p>
  </w:footnote>
  <w:footnote w:type="continuationSeparator" w:id="0">
    <w:p w:rsidR="00A87049" w:rsidRDefault="00A87049" w:rsidP="00816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6A"/>
    <w:rsid w:val="00004D6F"/>
    <w:rsid w:val="00037C6A"/>
    <w:rsid w:val="001066A6"/>
    <w:rsid w:val="00125EF1"/>
    <w:rsid w:val="001A0ADB"/>
    <w:rsid w:val="001D3EBF"/>
    <w:rsid w:val="00220FED"/>
    <w:rsid w:val="00230828"/>
    <w:rsid w:val="00285A4D"/>
    <w:rsid w:val="002F04A9"/>
    <w:rsid w:val="003B461C"/>
    <w:rsid w:val="003B66DC"/>
    <w:rsid w:val="003D4D5C"/>
    <w:rsid w:val="003E224A"/>
    <w:rsid w:val="004C57E5"/>
    <w:rsid w:val="004F2FFE"/>
    <w:rsid w:val="00523D56"/>
    <w:rsid w:val="00572772"/>
    <w:rsid w:val="005851CE"/>
    <w:rsid w:val="00620200"/>
    <w:rsid w:val="00777109"/>
    <w:rsid w:val="0081646A"/>
    <w:rsid w:val="00831BDD"/>
    <w:rsid w:val="0093150D"/>
    <w:rsid w:val="0098412F"/>
    <w:rsid w:val="00A56B48"/>
    <w:rsid w:val="00A81CB8"/>
    <w:rsid w:val="00A87049"/>
    <w:rsid w:val="00C4714B"/>
    <w:rsid w:val="00D25CF9"/>
    <w:rsid w:val="00D63A70"/>
    <w:rsid w:val="00DB4D12"/>
    <w:rsid w:val="00E670BE"/>
    <w:rsid w:val="00EC0B22"/>
    <w:rsid w:val="00EF48AB"/>
    <w:rsid w:val="00FF0FCC"/>
    <w:rsid w:val="00FF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4CB53"/>
  <w15:chartTrackingRefBased/>
  <w15:docId w15:val="{FB6E20B3-F83E-4797-9D52-6F21045D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46A"/>
  </w:style>
  <w:style w:type="paragraph" w:styleId="Footer">
    <w:name w:val="footer"/>
    <w:basedOn w:val="Normal"/>
    <w:link w:val="FooterChar"/>
    <w:uiPriority w:val="99"/>
    <w:unhideWhenUsed/>
    <w:rsid w:val="0081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46A"/>
  </w:style>
  <w:style w:type="paragraph" w:styleId="BalloonText">
    <w:name w:val="Balloon Text"/>
    <w:basedOn w:val="Normal"/>
    <w:link w:val="BalloonTextChar"/>
    <w:uiPriority w:val="99"/>
    <w:semiHidden/>
    <w:unhideWhenUsed/>
    <w:rsid w:val="001D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EBF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98412F"/>
  </w:style>
  <w:style w:type="character" w:styleId="Hyperlink">
    <w:name w:val="Hyperlink"/>
    <w:basedOn w:val="DefaultParagraphFont"/>
    <w:uiPriority w:val="99"/>
    <w:unhideWhenUsed/>
    <w:rsid w:val="00E670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Aneece, Itiya P</dc:creator>
  <cp:keywords/>
  <dc:description/>
  <cp:lastModifiedBy>Aneece, Itiya P</cp:lastModifiedBy>
  <cp:revision>3</cp:revision>
  <dcterms:created xsi:type="dcterms:W3CDTF">2019-02-15T19:07:00Z</dcterms:created>
  <dcterms:modified xsi:type="dcterms:W3CDTF">2019-03-04T18:17:00Z</dcterms:modified>
</cp:coreProperties>
</file>