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04" w:rsidRDefault="000B4D04" w:rsidP="00877937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28 – High Concentration Mercury in Solid Samples</w:t>
      </w:r>
    </w:p>
    <w:p w:rsidR="000B4D04" w:rsidRPr="00877937" w:rsidRDefault="000B4D04" w:rsidP="00877937">
      <w:pPr>
        <w:rPr>
          <w:b/>
        </w:rPr>
      </w:pPr>
      <w:r w:rsidRPr="00877937">
        <w:rPr>
          <w:b/>
        </w:rPr>
        <w:t>Sample Weight: 1 g</w:t>
      </w:r>
    </w:p>
    <w:p w:rsidR="000B4D04" w:rsidRDefault="000B4D04" w:rsidP="00877937">
      <w:pPr>
        <w:pStyle w:val="Heading2"/>
      </w:pPr>
      <w:bookmarkStart w:id="2" w:name="_75ar0k5oor" w:colFirst="0" w:colLast="0"/>
      <w:bookmarkEnd w:id="2"/>
      <w:r>
        <w:t xml:space="preserve">Summary </w:t>
      </w:r>
    </w:p>
    <w:p w:rsidR="000B4D04" w:rsidRDefault="000B4D04" w:rsidP="000B4D04">
      <w:pPr>
        <w:spacing w:after="200"/>
      </w:pPr>
      <w:r>
        <w:t>Samples are digested with HNO3 AND HCl in a water bath for 1.5 hours and submitted to ICP-OES for Hg analysis.</w:t>
      </w:r>
    </w:p>
    <w:p w:rsidR="00877937" w:rsidRDefault="00877937" w:rsidP="00877937">
      <w:pPr>
        <w:pStyle w:val="Heading2"/>
      </w:pPr>
      <w:r>
        <w:t>Method 28 Reporting Limits</w:t>
      </w:r>
    </w:p>
    <w:p w:rsidR="000B4D04" w:rsidRDefault="000B4D04" w:rsidP="000B4D04">
      <w:pPr>
        <w:spacing w:after="200"/>
      </w:pPr>
      <w:r>
        <w:t xml:space="preserve">The reporting limit range for high concentration mercury in solid samples is 10 ppm to 10,000 ppm. </w:t>
      </w:r>
    </w:p>
    <w:p w:rsidR="000B4D04" w:rsidRDefault="000B4D04" w:rsidP="00877937">
      <w:pPr>
        <w:pStyle w:val="Heading2"/>
      </w:pPr>
      <w:bookmarkStart w:id="3" w:name="_chp97h2kuvzg" w:colFirst="0" w:colLast="0"/>
      <w:bookmarkEnd w:id="3"/>
      <w:r>
        <w:t>Analytical Performance</w:t>
      </w:r>
    </w:p>
    <w:p w:rsidR="001B252E" w:rsidRDefault="000B4D04" w:rsidP="000B4D04">
      <w:r>
        <w:t>Data will be deemed acceptable if recovery of Mercury is ±20% at five times the LOD and the calculated percent R</w:t>
      </w:r>
      <w:bookmarkStart w:id="4" w:name="_GoBack"/>
      <w:bookmarkEnd w:id="4"/>
      <w:r>
        <w:t>SD of duplicate samples is no greater than 20%.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57" w:rsidRDefault="003F0E57">
      <w:pPr>
        <w:spacing w:line="240" w:lineRule="auto"/>
      </w:pPr>
      <w:r>
        <w:separator/>
      </w:r>
    </w:p>
  </w:endnote>
  <w:endnote w:type="continuationSeparator" w:id="0">
    <w:p w:rsidR="003F0E57" w:rsidRDefault="003F0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57" w:rsidRDefault="003F0E57">
      <w:pPr>
        <w:spacing w:line="240" w:lineRule="auto"/>
      </w:pPr>
      <w:r>
        <w:separator/>
      </w:r>
    </w:p>
  </w:footnote>
  <w:footnote w:type="continuationSeparator" w:id="0">
    <w:p w:rsidR="003F0E57" w:rsidRDefault="003F0E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B4D04"/>
    <w:rsid w:val="001318DD"/>
    <w:rsid w:val="00133AA6"/>
    <w:rsid w:val="001B252E"/>
    <w:rsid w:val="0026783B"/>
    <w:rsid w:val="002828CD"/>
    <w:rsid w:val="002C6265"/>
    <w:rsid w:val="00396394"/>
    <w:rsid w:val="003E22C6"/>
    <w:rsid w:val="003F0E57"/>
    <w:rsid w:val="00477970"/>
    <w:rsid w:val="004B3DD8"/>
    <w:rsid w:val="00540BD5"/>
    <w:rsid w:val="00551193"/>
    <w:rsid w:val="00562DD2"/>
    <w:rsid w:val="005A4E3D"/>
    <w:rsid w:val="005F4BB8"/>
    <w:rsid w:val="00607A0C"/>
    <w:rsid w:val="00656D87"/>
    <w:rsid w:val="00674578"/>
    <w:rsid w:val="00782AA8"/>
    <w:rsid w:val="007A38CD"/>
    <w:rsid w:val="00804CF7"/>
    <w:rsid w:val="00846492"/>
    <w:rsid w:val="00877937"/>
    <w:rsid w:val="008D1122"/>
    <w:rsid w:val="009104DA"/>
    <w:rsid w:val="00933534"/>
    <w:rsid w:val="0094362B"/>
    <w:rsid w:val="009928A0"/>
    <w:rsid w:val="00A9102C"/>
    <w:rsid w:val="00A9629C"/>
    <w:rsid w:val="00B47AF0"/>
    <w:rsid w:val="00B954B4"/>
    <w:rsid w:val="00C8448F"/>
    <w:rsid w:val="00CB34B1"/>
    <w:rsid w:val="00D24507"/>
    <w:rsid w:val="00D33E10"/>
    <w:rsid w:val="00D63955"/>
    <w:rsid w:val="00DF4265"/>
    <w:rsid w:val="00ED30D7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F72D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2020-02-11T23:07:00Z</dcterms:created>
  <dcterms:modified xsi:type="dcterms:W3CDTF">2020-02-11T23:08:00Z</dcterms:modified>
</cp:coreProperties>
</file>