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4578" w:rsidRDefault="00674578" w:rsidP="00D80154">
      <w:pPr>
        <w:pStyle w:val="Heading1"/>
      </w:pPr>
      <w:bookmarkStart w:id="0" w:name="kix.vnz0hhganqm4" w:colFirst="0" w:colLast="0"/>
      <w:bookmarkStart w:id="1" w:name="_absdiytgqea" w:colFirst="0" w:colLast="0"/>
      <w:bookmarkEnd w:id="0"/>
      <w:bookmarkEnd w:id="1"/>
      <w:r>
        <w:t xml:space="preserve">Method 8 - Selenium </w:t>
      </w:r>
    </w:p>
    <w:p w:rsidR="00674578" w:rsidRPr="00D80154" w:rsidRDefault="00674578" w:rsidP="00D80154">
      <w:pPr>
        <w:rPr>
          <w:b/>
        </w:rPr>
      </w:pPr>
      <w:r w:rsidRPr="00D80154">
        <w:rPr>
          <w:b/>
        </w:rPr>
        <w:t xml:space="preserve">Sample Weight: 0.5 g </w:t>
      </w:r>
    </w:p>
    <w:p w:rsidR="00674578" w:rsidRDefault="00674578" w:rsidP="00D80154">
      <w:pPr>
        <w:pStyle w:val="Heading2"/>
      </w:pPr>
      <w:bookmarkStart w:id="2" w:name="_85l5u9pnzy4g" w:colFirst="0" w:colLast="0"/>
      <w:bookmarkEnd w:id="2"/>
      <w:r>
        <w:t>Summary</w:t>
      </w:r>
    </w:p>
    <w:p w:rsidR="00674578" w:rsidRDefault="00674578" w:rsidP="00674578">
      <w:pPr>
        <w:spacing w:after="200"/>
      </w:pPr>
      <w:r>
        <w:t>Selenium is determined by hydride generation atomic absorption spectrometry (HGAAS). The sample is digested in a Teflon vessel with hot hydrochloric, nitric, hydrofluoric and perchloric acids. The sample solution is reduced with a sodium borohydride solution to generate a volatile hydride for analysis.</w:t>
      </w:r>
    </w:p>
    <w:p w:rsidR="00D80154" w:rsidRDefault="00D80154" w:rsidP="00D80154">
      <w:pPr>
        <w:pStyle w:val="Heading2"/>
      </w:pPr>
      <w:r>
        <w:t>Method 8 Reporting Limits</w:t>
      </w:r>
    </w:p>
    <w:p w:rsidR="00674578" w:rsidRDefault="00674578" w:rsidP="00674578">
      <w:pPr>
        <w:spacing w:after="200"/>
      </w:pPr>
      <w:r>
        <w:t xml:space="preserve">The reporting limit range for Selenium is 0.5 ppm to 300 ppm.  </w:t>
      </w:r>
    </w:p>
    <w:p w:rsidR="00674578" w:rsidRDefault="00674578" w:rsidP="00D80154">
      <w:pPr>
        <w:pStyle w:val="Heading2"/>
      </w:pPr>
      <w:bookmarkStart w:id="3" w:name="_jd8l89m0ry1v" w:colFirst="0" w:colLast="0"/>
      <w:bookmarkEnd w:id="3"/>
      <w:r>
        <w:t>Analytical Performance</w:t>
      </w:r>
    </w:p>
    <w:p w:rsidR="001B252E" w:rsidRDefault="00674578" w:rsidP="00674578">
      <w:pPr>
        <w:spacing w:after="200"/>
      </w:pPr>
      <w:r>
        <w:t>Data for Selenium will be deemed acceptable if recovery is ±20% at five times the LOD and the calculated percent RSD of duplicate samples i</w:t>
      </w:r>
      <w:bookmarkStart w:id="4" w:name="_GoBack"/>
      <w:bookmarkEnd w:id="4"/>
      <w:r>
        <w:t>s no greater than 20%.</w:t>
      </w:r>
    </w:p>
    <w:sectPr w:rsidR="001B252E">
      <w:footerReference w:type="default" r:id="rId6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36F5" w:rsidRDefault="008936F5">
      <w:pPr>
        <w:spacing w:line="240" w:lineRule="auto"/>
      </w:pPr>
      <w:r>
        <w:separator/>
      </w:r>
    </w:p>
  </w:endnote>
  <w:endnote w:type="continuationSeparator" w:id="0">
    <w:p w:rsidR="008936F5" w:rsidRDefault="008936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1193" w:rsidRDefault="00551193">
    <w:pPr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36F5" w:rsidRDefault="008936F5">
      <w:pPr>
        <w:spacing w:line="240" w:lineRule="auto"/>
      </w:pPr>
      <w:r>
        <w:separator/>
      </w:r>
    </w:p>
  </w:footnote>
  <w:footnote w:type="continuationSeparator" w:id="0">
    <w:p w:rsidR="008936F5" w:rsidRDefault="008936F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B252E"/>
    <w:rsid w:val="001B252E"/>
    <w:rsid w:val="003E22C6"/>
    <w:rsid w:val="00551193"/>
    <w:rsid w:val="00674578"/>
    <w:rsid w:val="00804CF7"/>
    <w:rsid w:val="008936F5"/>
    <w:rsid w:val="009104DA"/>
    <w:rsid w:val="009928A0"/>
    <w:rsid w:val="009A7E5C"/>
    <w:rsid w:val="00B47AF0"/>
    <w:rsid w:val="00BA4487"/>
    <w:rsid w:val="00C8448F"/>
    <w:rsid w:val="00D80154"/>
    <w:rsid w:val="00DF4265"/>
    <w:rsid w:val="00ED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26D7E"/>
  <w15:docId w15:val="{693942D9-D22A-4A18-9EC1-74C14D19F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rPr>
        <w:b/>
      </w:r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rPr>
        <w:b/>
      </w:rPr>
      <w:tblPr/>
      <w:tcPr>
        <w:tcBorders>
          <w:top w:val="single" w:sz="4" w:space="0" w:color="BFBFBF"/>
        </w:tcBorders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rPr>
        <w:b/>
      </w:r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rPr>
        <w:b/>
      </w:r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shd w:val="clear" w:color="auto" w:fill="F2F2F2"/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shd w:val="clear" w:color="auto" w:fill="F2F2F2"/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a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Montour, Maria R.</cp:lastModifiedBy>
  <cp:revision>2</cp:revision>
  <dcterms:created xsi:type="dcterms:W3CDTF">2020-02-11T18:56:00Z</dcterms:created>
  <dcterms:modified xsi:type="dcterms:W3CDTF">2020-02-11T18:56:00Z</dcterms:modified>
</cp:coreProperties>
</file>