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A2C" w:rsidRPr="009F1FE1" w:rsidRDefault="00D21A2C" w:rsidP="00D21A2C">
      <w:pPr>
        <w:jc w:val="center"/>
        <w:rPr>
          <w:b/>
          <w:bCs/>
          <w:color w:val="92D050"/>
          <w:sz w:val="32"/>
          <w:szCs w:val="32"/>
          <w:shd w:val="clear" w:color="auto" w:fill="FFFFFF"/>
        </w:rPr>
      </w:pPr>
      <w:bookmarkStart w:id="0" w:name="_GoBack"/>
      <w:bookmarkEnd w:id="0"/>
      <w:r w:rsidRPr="009F1FE1">
        <w:rPr>
          <w:b/>
          <w:bCs/>
          <w:color w:val="92D050"/>
          <w:sz w:val="32"/>
          <w:szCs w:val="32"/>
          <w:shd w:val="clear" w:color="auto" w:fill="FFFFFF"/>
        </w:rPr>
        <w:t>Global Hyperspectral Library of Agricultural Crops (GHISA)</w:t>
      </w:r>
    </w:p>
    <w:p w:rsidR="00D21A2C" w:rsidRPr="009F1FE1" w:rsidRDefault="00D21A2C" w:rsidP="00D21A2C">
      <w:pPr>
        <w:jc w:val="center"/>
        <w:rPr>
          <w:b/>
          <w:bCs/>
          <w:color w:val="00B0F0"/>
          <w:sz w:val="32"/>
          <w:szCs w:val="32"/>
          <w:shd w:val="clear" w:color="auto" w:fill="FFFFFF"/>
        </w:rPr>
      </w:pPr>
      <w:r w:rsidRPr="009F1FE1">
        <w:rPr>
          <w:b/>
          <w:bCs/>
          <w:color w:val="00B0F0"/>
          <w:sz w:val="32"/>
          <w:szCs w:val="32"/>
          <w:shd w:val="clear" w:color="auto" w:fill="FFFFFF"/>
        </w:rPr>
        <w:t>Spectroradiometer Data in 400-2500 nm</w:t>
      </w:r>
    </w:p>
    <w:p w:rsidR="00D21A2C" w:rsidRPr="009F1FE1" w:rsidRDefault="001E7065" w:rsidP="00D21A2C">
      <w:pPr>
        <w:jc w:val="center"/>
        <w:rPr>
          <w:b/>
          <w:bCs/>
          <w:color w:val="00B050"/>
          <w:sz w:val="32"/>
          <w:szCs w:val="32"/>
          <w:shd w:val="clear" w:color="auto" w:fill="FFFFFF"/>
        </w:rPr>
      </w:pPr>
      <w:r w:rsidRPr="009F1FE1">
        <w:rPr>
          <w:b/>
          <w:bCs/>
          <w:color w:val="00B050"/>
          <w:sz w:val="32"/>
          <w:szCs w:val="32"/>
          <w:shd w:val="clear" w:color="auto" w:fill="FFFFFF"/>
        </w:rPr>
        <w:t>Vegetation and Crops</w:t>
      </w:r>
    </w:p>
    <w:p w:rsidR="001E7065" w:rsidRPr="001E7065" w:rsidRDefault="001E7065" w:rsidP="001E7065">
      <w:pPr>
        <w:rPr>
          <w:bCs/>
          <w:color w:val="00B050"/>
          <w:sz w:val="20"/>
          <w:lang w:eastAsia="en-US"/>
        </w:rPr>
      </w:pPr>
      <w:bookmarkStart w:id="1" w:name="_Hlk281171"/>
      <w:r w:rsidRPr="001E7065">
        <w:rPr>
          <w:bCs/>
          <w:color w:val="FFC000"/>
          <w:sz w:val="20"/>
          <w:lang w:eastAsia="en-US"/>
        </w:rPr>
        <w:t>Crops</w:t>
      </w:r>
      <w:r w:rsidRPr="001E7065">
        <w:rPr>
          <w:bCs/>
          <w:color w:val="00B050"/>
          <w:sz w:val="20"/>
          <w:lang w:eastAsia="en-US"/>
        </w:rPr>
        <w:t xml:space="preserve">: Corn (cn), Casava (cs), Cowpea (cw), groundnut (gn), rice (rc), and soybeans (sy) </w:t>
      </w:r>
    </w:p>
    <w:p w:rsidR="001E7065" w:rsidRPr="001E7065" w:rsidRDefault="001E7065" w:rsidP="001E7065">
      <w:pPr>
        <w:rPr>
          <w:bCs/>
          <w:color w:val="00B050"/>
          <w:sz w:val="20"/>
          <w:shd w:val="clear" w:color="auto" w:fill="FFFFFF"/>
        </w:rPr>
      </w:pPr>
      <w:r w:rsidRPr="001E7065">
        <w:rPr>
          <w:bCs/>
          <w:color w:val="FFC000"/>
          <w:sz w:val="20"/>
          <w:shd w:val="clear" w:color="auto" w:fill="FFFFFF"/>
        </w:rPr>
        <w:t>G</w:t>
      </w:r>
      <w:r w:rsidRPr="001E7065">
        <w:rPr>
          <w:bCs/>
          <w:color w:val="FFC000"/>
          <w:sz w:val="20"/>
          <w:shd w:val="clear" w:color="auto" w:fill="FFFFFF"/>
        </w:rPr>
        <w:t xml:space="preserve">rass species </w:t>
      </w:r>
      <w:r w:rsidRPr="001E7065">
        <w:rPr>
          <w:bCs/>
          <w:color w:val="00B050"/>
          <w:sz w:val="20"/>
          <w:shd w:val="clear" w:color="auto" w:fill="FFFFFF"/>
        </w:rPr>
        <w:t>code: brj=Brachiaria jubata, brs = Brachiaria stigmatisata, dis = Digitaria sp., imp = Imperata cylindrica</w:t>
      </w:r>
      <w:r w:rsidRPr="001E7065">
        <w:rPr>
          <w:bCs/>
          <w:color w:val="00B050"/>
          <w:sz w:val="20"/>
          <w:shd w:val="clear" w:color="auto" w:fill="FFFFFF"/>
        </w:rPr>
        <w:tab/>
      </w:r>
      <w:r w:rsidRPr="001E7065">
        <w:rPr>
          <w:bCs/>
          <w:color w:val="00B050"/>
          <w:sz w:val="20"/>
          <w:shd w:val="clear" w:color="auto" w:fill="FFFFFF"/>
        </w:rPr>
        <w:tab/>
      </w:r>
      <w:r w:rsidRPr="001E7065">
        <w:rPr>
          <w:bCs/>
          <w:color w:val="00B050"/>
          <w:sz w:val="20"/>
          <w:shd w:val="clear" w:color="auto" w:fill="FFFFFF"/>
        </w:rPr>
        <w:tab/>
      </w:r>
    </w:p>
    <w:p w:rsidR="001E7065" w:rsidRPr="001E7065" w:rsidRDefault="001E7065" w:rsidP="001E7065">
      <w:pPr>
        <w:rPr>
          <w:bCs/>
          <w:color w:val="00B050"/>
          <w:sz w:val="20"/>
          <w:shd w:val="clear" w:color="auto" w:fill="FFFFFF"/>
        </w:rPr>
      </w:pPr>
      <w:r w:rsidRPr="001E7065">
        <w:rPr>
          <w:bCs/>
          <w:color w:val="FFC000"/>
          <w:sz w:val="20"/>
          <w:shd w:val="clear" w:color="auto" w:fill="FFFFFF"/>
        </w:rPr>
        <w:t>Shrub species code</w:t>
      </w:r>
      <w:r w:rsidRPr="001E7065">
        <w:rPr>
          <w:bCs/>
          <w:color w:val="00B050"/>
          <w:sz w:val="20"/>
          <w:shd w:val="clear" w:color="auto" w:fill="FFFFFF"/>
        </w:rPr>
        <w:t>: pi= Piliostigma thomingii; is = Isoberlinia tomentosa</w:t>
      </w:r>
      <w:r w:rsidRPr="001E7065">
        <w:rPr>
          <w:bCs/>
          <w:color w:val="00B050"/>
          <w:sz w:val="20"/>
          <w:shd w:val="clear" w:color="auto" w:fill="FFFFFF"/>
        </w:rPr>
        <w:tab/>
      </w:r>
      <w:r w:rsidRPr="001E7065">
        <w:rPr>
          <w:bCs/>
          <w:color w:val="00B050"/>
          <w:sz w:val="20"/>
          <w:shd w:val="clear" w:color="auto" w:fill="FFFFFF"/>
        </w:rPr>
        <w:tab/>
      </w:r>
      <w:r w:rsidRPr="001E7065">
        <w:rPr>
          <w:bCs/>
          <w:color w:val="00B050"/>
          <w:sz w:val="20"/>
          <w:shd w:val="clear" w:color="auto" w:fill="FFFFFF"/>
        </w:rPr>
        <w:tab/>
      </w:r>
    </w:p>
    <w:p w:rsidR="001E7065" w:rsidRPr="00D21A2C" w:rsidRDefault="001E7065" w:rsidP="001E7065">
      <w:pPr>
        <w:rPr>
          <w:b/>
          <w:bCs/>
          <w:color w:val="00B050"/>
          <w:sz w:val="20"/>
          <w:shd w:val="clear" w:color="auto" w:fill="FFFFFF"/>
        </w:rPr>
      </w:pPr>
      <w:r w:rsidRPr="001E7065">
        <w:rPr>
          <w:bCs/>
          <w:color w:val="FFC000"/>
          <w:sz w:val="20"/>
          <w:shd w:val="clear" w:color="auto" w:fill="FFFFFF"/>
        </w:rPr>
        <w:t>Weed species code</w:t>
      </w:r>
      <w:r w:rsidRPr="001E7065">
        <w:rPr>
          <w:bCs/>
          <w:color w:val="00B050"/>
          <w:sz w:val="20"/>
          <w:shd w:val="clear" w:color="auto" w:fill="FFFFFF"/>
        </w:rPr>
        <w:t>: as = Aspilia africana, cao = Cassia obtusifolia, cho = Chromolaena odorata; ag = Ageraturm conyzoides; te = Tephrosia bracteolata</w:t>
      </w:r>
      <w:r w:rsidRPr="001E7065">
        <w:rPr>
          <w:bCs/>
          <w:color w:val="00B050"/>
          <w:sz w:val="20"/>
          <w:shd w:val="clear" w:color="auto" w:fill="FFFFFF"/>
        </w:rPr>
        <w:tab/>
      </w:r>
      <w:bookmarkEnd w:id="1"/>
      <w:r w:rsidRPr="001E7065">
        <w:rPr>
          <w:bCs/>
          <w:color w:val="00B050"/>
          <w:sz w:val="20"/>
          <w:shd w:val="clear" w:color="auto" w:fill="FFFFFF"/>
        </w:rPr>
        <w:tab/>
      </w:r>
      <w:r w:rsidRPr="001E7065">
        <w:rPr>
          <w:b/>
          <w:bCs/>
          <w:color w:val="00B050"/>
          <w:sz w:val="20"/>
          <w:shd w:val="clear" w:color="auto" w:fill="FFFFFF"/>
        </w:rPr>
        <w:tab/>
      </w:r>
    </w:p>
    <w:p w:rsidR="00D21A2C" w:rsidRPr="009F1FE1" w:rsidRDefault="00D21A2C" w:rsidP="00D21A2C">
      <w:pPr>
        <w:jc w:val="center"/>
        <w:rPr>
          <w:b/>
          <w:bCs/>
          <w:color w:val="C00000"/>
          <w:sz w:val="32"/>
          <w:szCs w:val="32"/>
          <w:shd w:val="clear" w:color="auto" w:fill="FFFFFF"/>
        </w:rPr>
      </w:pPr>
      <w:r w:rsidRPr="009F1FE1">
        <w:rPr>
          <w:b/>
          <w:bCs/>
          <w:color w:val="C00000"/>
          <w:sz w:val="32"/>
          <w:szCs w:val="32"/>
          <w:shd w:val="clear" w:color="auto" w:fill="FFFFFF"/>
        </w:rPr>
        <w:t xml:space="preserve">Geographic Area: </w:t>
      </w:r>
      <w:r w:rsidR="001E7065" w:rsidRPr="009F1FE1">
        <w:rPr>
          <w:b/>
          <w:bCs/>
          <w:color w:val="C00000"/>
          <w:sz w:val="32"/>
          <w:szCs w:val="32"/>
          <w:shd w:val="clear" w:color="auto" w:fill="FFFFFF"/>
        </w:rPr>
        <w:t>Nigeria, Benin, and Cameroun; Africa</w:t>
      </w:r>
    </w:p>
    <w:p w:rsidR="00D21A2C" w:rsidRDefault="00D21A2C" w:rsidP="00D21A2C">
      <w:pPr>
        <w:rPr>
          <w:bCs/>
          <w:sz w:val="20"/>
          <w:shd w:val="clear" w:color="auto" w:fill="FFFFFF"/>
        </w:rPr>
      </w:pPr>
    </w:p>
    <w:p w:rsidR="002E236C" w:rsidRDefault="00D21A2C" w:rsidP="002E236C">
      <w:pPr>
        <w:rPr>
          <w:bCs/>
          <w:sz w:val="20"/>
          <w:shd w:val="clear" w:color="auto" w:fill="FFFFFF"/>
        </w:rPr>
      </w:pPr>
      <w:r w:rsidRPr="002E236C">
        <w:rPr>
          <w:bCs/>
          <w:sz w:val="20"/>
          <w:shd w:val="clear" w:color="auto" w:fill="FFFFFF"/>
        </w:rPr>
        <w:t xml:space="preserve">These hyperspectral data were acquired in the year </w:t>
      </w:r>
      <w:r w:rsidR="001E7065" w:rsidRPr="002E236C">
        <w:rPr>
          <w:bCs/>
          <w:sz w:val="20"/>
          <w:shd w:val="clear" w:color="auto" w:fill="FFFFFF"/>
        </w:rPr>
        <w:t>2001 and 2002</w:t>
      </w:r>
      <w:r w:rsidRPr="002E236C">
        <w:rPr>
          <w:bCs/>
          <w:sz w:val="20"/>
          <w:shd w:val="clear" w:color="auto" w:fill="FFFFFF"/>
        </w:rPr>
        <w:t xml:space="preserve"> using ASD 400-2500 nm spectroradiometer </w:t>
      </w:r>
      <w:r w:rsidR="001E7065" w:rsidRPr="002E236C">
        <w:rPr>
          <w:bCs/>
          <w:sz w:val="20"/>
          <w:shd w:val="clear" w:color="auto" w:fill="FFFFFF"/>
        </w:rPr>
        <w:t>data in various agroecological zones of Africa (mainly in Nigeria, Benin, and Cameroun)</w:t>
      </w:r>
      <w:r w:rsidR="002E236C" w:rsidRPr="002E236C">
        <w:rPr>
          <w:bCs/>
          <w:sz w:val="20"/>
          <w:shd w:val="clear" w:color="auto" w:fill="FFFFFF"/>
        </w:rPr>
        <w:t xml:space="preserve">. Data was acquired for </w:t>
      </w:r>
      <w:r w:rsidR="002E236C" w:rsidRPr="002E236C">
        <w:rPr>
          <w:bCs/>
          <w:sz w:val="20"/>
          <w:shd w:val="clear" w:color="auto" w:fill="FFFFFF"/>
        </w:rPr>
        <w:t xml:space="preserve">Crops: </w:t>
      </w:r>
    </w:p>
    <w:p w:rsidR="002E236C" w:rsidRDefault="002E236C" w:rsidP="002E236C">
      <w:pPr>
        <w:rPr>
          <w:bCs/>
          <w:sz w:val="20"/>
          <w:shd w:val="clear" w:color="auto" w:fill="FFFFFF"/>
        </w:rPr>
      </w:pPr>
    </w:p>
    <w:p w:rsidR="002E236C" w:rsidRPr="002E236C" w:rsidRDefault="002E236C" w:rsidP="002E236C">
      <w:pPr>
        <w:pStyle w:val="ListParagraph"/>
        <w:numPr>
          <w:ilvl w:val="0"/>
          <w:numId w:val="3"/>
        </w:numPr>
        <w:rPr>
          <w:bCs/>
          <w:sz w:val="20"/>
          <w:shd w:val="clear" w:color="auto" w:fill="FFFFFF"/>
        </w:rPr>
      </w:pPr>
      <w:r w:rsidRPr="002E236C">
        <w:rPr>
          <w:bCs/>
          <w:sz w:val="20"/>
          <w:shd w:val="clear" w:color="auto" w:fill="FFFFFF"/>
        </w:rPr>
        <w:t xml:space="preserve">Corn (cn), Casava (cs), Cowpea (cw), groundnut (gn), rice (rc), and soybeans (sy) </w:t>
      </w:r>
    </w:p>
    <w:p w:rsidR="002E236C" w:rsidRPr="002E236C" w:rsidRDefault="002E236C" w:rsidP="002E236C">
      <w:pPr>
        <w:pStyle w:val="ListParagraph"/>
        <w:numPr>
          <w:ilvl w:val="0"/>
          <w:numId w:val="3"/>
        </w:numPr>
        <w:rPr>
          <w:bCs/>
          <w:sz w:val="20"/>
          <w:shd w:val="clear" w:color="auto" w:fill="FFFFFF"/>
        </w:rPr>
      </w:pPr>
      <w:r w:rsidRPr="002E236C">
        <w:rPr>
          <w:bCs/>
          <w:sz w:val="20"/>
          <w:shd w:val="clear" w:color="auto" w:fill="FFFFFF"/>
        </w:rPr>
        <w:t>Grass species code: brj=Brachiaria jubata, brs = Brachiaria stigmatisata, dis = Digitaria sp., imp = Imperata cylindrica</w:t>
      </w:r>
      <w:r w:rsidRPr="002E236C">
        <w:rPr>
          <w:bCs/>
          <w:sz w:val="20"/>
          <w:shd w:val="clear" w:color="auto" w:fill="FFFFFF"/>
        </w:rPr>
        <w:tab/>
      </w:r>
      <w:r w:rsidRPr="002E236C">
        <w:rPr>
          <w:bCs/>
          <w:sz w:val="20"/>
          <w:shd w:val="clear" w:color="auto" w:fill="FFFFFF"/>
        </w:rPr>
        <w:tab/>
      </w:r>
      <w:r w:rsidRPr="002E236C">
        <w:rPr>
          <w:bCs/>
          <w:sz w:val="20"/>
          <w:shd w:val="clear" w:color="auto" w:fill="FFFFFF"/>
        </w:rPr>
        <w:tab/>
      </w:r>
    </w:p>
    <w:p w:rsidR="002E236C" w:rsidRPr="002E236C" w:rsidRDefault="002E236C" w:rsidP="002E236C">
      <w:pPr>
        <w:pStyle w:val="ListParagraph"/>
        <w:numPr>
          <w:ilvl w:val="0"/>
          <w:numId w:val="3"/>
        </w:numPr>
        <w:rPr>
          <w:bCs/>
          <w:sz w:val="20"/>
          <w:shd w:val="clear" w:color="auto" w:fill="FFFFFF"/>
        </w:rPr>
      </w:pPr>
      <w:r w:rsidRPr="002E236C">
        <w:rPr>
          <w:bCs/>
          <w:sz w:val="20"/>
          <w:shd w:val="clear" w:color="auto" w:fill="FFFFFF"/>
        </w:rPr>
        <w:t>Shrub species code: pi= Piliostigma thomingii; is = Isoberlinia tomentosa</w:t>
      </w:r>
      <w:r w:rsidRPr="002E236C">
        <w:rPr>
          <w:bCs/>
          <w:sz w:val="20"/>
          <w:shd w:val="clear" w:color="auto" w:fill="FFFFFF"/>
        </w:rPr>
        <w:tab/>
      </w:r>
      <w:r w:rsidRPr="002E236C">
        <w:rPr>
          <w:bCs/>
          <w:sz w:val="20"/>
          <w:shd w:val="clear" w:color="auto" w:fill="FFFFFF"/>
        </w:rPr>
        <w:tab/>
      </w:r>
      <w:r w:rsidRPr="002E236C">
        <w:rPr>
          <w:bCs/>
          <w:sz w:val="20"/>
          <w:shd w:val="clear" w:color="auto" w:fill="FFFFFF"/>
        </w:rPr>
        <w:tab/>
      </w:r>
    </w:p>
    <w:p w:rsidR="00D21A2C" w:rsidRPr="002E236C" w:rsidRDefault="002E236C" w:rsidP="002E236C">
      <w:pPr>
        <w:pStyle w:val="ListParagraph"/>
        <w:numPr>
          <w:ilvl w:val="0"/>
          <w:numId w:val="3"/>
        </w:numPr>
        <w:rPr>
          <w:bCs/>
          <w:sz w:val="20"/>
          <w:shd w:val="clear" w:color="auto" w:fill="FFFFFF"/>
        </w:rPr>
      </w:pPr>
      <w:r w:rsidRPr="002E236C">
        <w:rPr>
          <w:bCs/>
          <w:sz w:val="20"/>
          <w:shd w:val="clear" w:color="auto" w:fill="FFFFFF"/>
        </w:rPr>
        <w:t>Weed species code: as = Aspilia africana, cao = Cassia obtusifolia, cho = Chromolaena odorata; ag = Ageraturm conyzoides; te = Tephrosia bracteolata</w:t>
      </w:r>
      <w:r w:rsidRPr="002E236C">
        <w:rPr>
          <w:bCs/>
          <w:sz w:val="20"/>
          <w:shd w:val="clear" w:color="auto" w:fill="FFFFFF"/>
        </w:rPr>
        <w:tab/>
      </w:r>
    </w:p>
    <w:p w:rsidR="00D21A2C" w:rsidRDefault="00D21A2C" w:rsidP="00D21A2C">
      <w:pPr>
        <w:rPr>
          <w:bCs/>
          <w:sz w:val="20"/>
          <w:shd w:val="clear" w:color="auto" w:fill="FFFFFF"/>
        </w:rPr>
      </w:pPr>
    </w:p>
    <w:p w:rsidR="00D21A2C" w:rsidRDefault="00D21A2C" w:rsidP="00D21A2C">
      <w:pPr>
        <w:rPr>
          <w:bCs/>
          <w:sz w:val="20"/>
          <w:shd w:val="clear" w:color="auto" w:fill="FFFFFF"/>
        </w:rPr>
      </w:pPr>
      <w:r>
        <w:rPr>
          <w:bCs/>
          <w:sz w:val="20"/>
          <w:shd w:val="clear" w:color="auto" w:fill="FFFFFF"/>
        </w:rPr>
        <w:t>The spectral library of these agricultural crops is available in the file named:</w:t>
      </w:r>
    </w:p>
    <w:p w:rsidR="00D21A2C" w:rsidRPr="00D21A2C" w:rsidRDefault="002E236C" w:rsidP="00D21A2C">
      <w:pPr>
        <w:rPr>
          <w:b/>
          <w:bCs/>
          <w:color w:val="00B0F0"/>
          <w:sz w:val="20"/>
          <w:shd w:val="clear" w:color="auto" w:fill="FFFFFF"/>
        </w:rPr>
      </w:pPr>
      <w:r w:rsidRPr="002E236C">
        <w:rPr>
          <w:b/>
          <w:bCs/>
          <w:color w:val="00B0F0"/>
          <w:sz w:val="20"/>
          <w:shd w:val="clear" w:color="auto" w:fill="FFFFFF"/>
        </w:rPr>
        <w:t>Agricultural-crops-africa-ASD-spectroradiometer</w:t>
      </w:r>
      <w:r w:rsidR="00D21A2C" w:rsidRPr="00D21A2C">
        <w:rPr>
          <w:b/>
          <w:bCs/>
          <w:color w:val="00B0F0"/>
          <w:sz w:val="20"/>
          <w:shd w:val="clear" w:color="auto" w:fill="FFFFFF"/>
        </w:rPr>
        <w:t>.xlsx</w:t>
      </w:r>
    </w:p>
    <w:p w:rsidR="002E236C" w:rsidRDefault="002E236C" w:rsidP="002E236C">
      <w:pPr>
        <w:rPr>
          <w:bCs/>
          <w:sz w:val="20"/>
          <w:shd w:val="clear" w:color="auto" w:fill="FFFFFF"/>
        </w:rPr>
      </w:pPr>
      <w:r>
        <w:rPr>
          <w:bCs/>
          <w:sz w:val="20"/>
          <w:shd w:val="clear" w:color="auto" w:fill="FFFFFF"/>
        </w:rPr>
        <w:t xml:space="preserve">The spectral library of these </w:t>
      </w:r>
      <w:r>
        <w:rPr>
          <w:bCs/>
          <w:sz w:val="20"/>
          <w:shd w:val="clear" w:color="auto" w:fill="FFFFFF"/>
        </w:rPr>
        <w:t xml:space="preserve">vegetation (grasses, shrubs, and weeds) </w:t>
      </w:r>
      <w:r>
        <w:rPr>
          <w:bCs/>
          <w:sz w:val="20"/>
          <w:shd w:val="clear" w:color="auto" w:fill="FFFFFF"/>
        </w:rPr>
        <w:t>is available in the file named:</w:t>
      </w:r>
    </w:p>
    <w:p w:rsidR="002E236C" w:rsidRPr="00D21A2C" w:rsidRDefault="002E236C" w:rsidP="002E236C">
      <w:pPr>
        <w:rPr>
          <w:b/>
          <w:bCs/>
          <w:color w:val="00B0F0"/>
          <w:sz w:val="20"/>
          <w:shd w:val="clear" w:color="auto" w:fill="FFFFFF"/>
        </w:rPr>
      </w:pPr>
      <w:r w:rsidRPr="002E236C">
        <w:rPr>
          <w:b/>
          <w:bCs/>
          <w:color w:val="00B0F0"/>
          <w:sz w:val="20"/>
          <w:shd w:val="clear" w:color="auto" w:fill="FFFFFF"/>
        </w:rPr>
        <w:t>Vegetation-grasses-shubs-weeds-africa-ASD-spectroradiometer</w:t>
      </w:r>
      <w:r w:rsidRPr="00D21A2C">
        <w:rPr>
          <w:b/>
          <w:bCs/>
          <w:color w:val="00B0F0"/>
          <w:sz w:val="20"/>
          <w:shd w:val="clear" w:color="auto" w:fill="FFFFFF"/>
        </w:rPr>
        <w:t>.xlsx</w:t>
      </w:r>
    </w:p>
    <w:p w:rsidR="00D21A2C" w:rsidRDefault="00D21A2C" w:rsidP="00D21A2C">
      <w:pPr>
        <w:rPr>
          <w:bCs/>
          <w:sz w:val="20"/>
          <w:shd w:val="clear" w:color="auto" w:fill="FFFFFF"/>
        </w:rPr>
      </w:pPr>
    </w:p>
    <w:p w:rsidR="002E236C" w:rsidRDefault="002E236C" w:rsidP="00D21A2C">
      <w:pPr>
        <w:rPr>
          <w:bCs/>
          <w:sz w:val="20"/>
          <w:shd w:val="clear" w:color="auto" w:fill="FFFFFF"/>
        </w:rPr>
      </w:pPr>
      <w:r>
        <w:rPr>
          <w:bCs/>
          <w:sz w:val="20"/>
          <w:shd w:val="clear" w:color="auto" w:fill="FFFFFF"/>
        </w:rPr>
        <w:t xml:space="preserve">Some </w:t>
      </w:r>
      <w:r w:rsidR="00D21A2C">
        <w:rPr>
          <w:bCs/>
          <w:sz w:val="20"/>
          <w:shd w:val="clear" w:color="auto" w:fill="FFFFFF"/>
        </w:rPr>
        <w:t>data was used in the paper</w:t>
      </w:r>
      <w:r>
        <w:rPr>
          <w:bCs/>
          <w:sz w:val="20"/>
          <w:shd w:val="clear" w:color="auto" w:fill="FFFFFF"/>
        </w:rPr>
        <w:t xml:space="preserve"> mentioned below. It is good to read the paper for better understanding of the data acquisition process based on field spectroradiometer data collection. Some of the data in the paper is not available here due to retrieval of this data for the spectral library after nearly 15 years. But, a student can get excellent understanding of the hyperspectral data characteristics of some of the crops and vegetation of Africa. These data should be ideal for students to plot and understand hyperspectral data characteristics. But, we suggest that one can use the protocols used here to gather more comprehensive hyperspectral libraries of crops and vegetation of Africa</w:t>
      </w:r>
      <w:r w:rsidR="009F1FE1">
        <w:rPr>
          <w:bCs/>
          <w:sz w:val="20"/>
          <w:shd w:val="clear" w:color="auto" w:fill="FFFFFF"/>
        </w:rPr>
        <w:t xml:space="preserve">. That will help </w:t>
      </w:r>
      <w:r>
        <w:rPr>
          <w:bCs/>
          <w:sz w:val="20"/>
          <w:shd w:val="clear" w:color="auto" w:fill="FFFFFF"/>
        </w:rPr>
        <w:t xml:space="preserve">develop </w:t>
      </w:r>
      <w:r w:rsidR="009F1FE1">
        <w:rPr>
          <w:bCs/>
          <w:sz w:val="20"/>
          <w:shd w:val="clear" w:color="auto" w:fill="FFFFFF"/>
        </w:rPr>
        <w:t>a more comprehensive and exhaustive spectral library</w:t>
      </w:r>
      <w:r>
        <w:rPr>
          <w:bCs/>
          <w:sz w:val="20"/>
          <w:shd w:val="clear" w:color="auto" w:fill="FFFFFF"/>
        </w:rPr>
        <w:t xml:space="preserve">. The specific geographic coordinates of each plot </w:t>
      </w:r>
      <w:r w:rsidR="009F1FE1">
        <w:rPr>
          <w:bCs/>
          <w:sz w:val="20"/>
          <w:shd w:val="clear" w:color="auto" w:fill="FFFFFF"/>
        </w:rPr>
        <w:t>are</w:t>
      </w:r>
      <w:r>
        <w:rPr>
          <w:bCs/>
          <w:sz w:val="20"/>
          <w:shd w:val="clear" w:color="auto" w:fill="FFFFFF"/>
        </w:rPr>
        <w:t xml:space="preserve"> missing. But, one can get a </w:t>
      </w:r>
      <w:r w:rsidR="009F1FE1">
        <w:rPr>
          <w:bCs/>
          <w:sz w:val="20"/>
          <w:shd w:val="clear" w:color="auto" w:fill="FFFFFF"/>
        </w:rPr>
        <w:t>good</w:t>
      </w:r>
      <w:r>
        <w:rPr>
          <w:bCs/>
          <w:sz w:val="20"/>
          <w:shd w:val="clear" w:color="auto" w:fill="FFFFFF"/>
        </w:rPr>
        <w:t xml:space="preserve"> understanding from where the data were collected by reading the paper.</w:t>
      </w:r>
    </w:p>
    <w:p w:rsidR="00D21A2C" w:rsidRDefault="00D21A2C" w:rsidP="00D21A2C">
      <w:pPr>
        <w:rPr>
          <w:bCs/>
          <w:sz w:val="20"/>
          <w:shd w:val="clear" w:color="auto" w:fill="FFFFFF"/>
        </w:rPr>
      </w:pPr>
    </w:p>
    <w:p w:rsidR="00D21A2C" w:rsidRDefault="00D21A2C" w:rsidP="00D21A2C">
      <w:pPr>
        <w:rPr>
          <w:bCs/>
          <w:sz w:val="20"/>
          <w:shd w:val="clear" w:color="auto" w:fill="FFFFFF"/>
        </w:rPr>
      </w:pPr>
      <w:r w:rsidRPr="009F1FE1">
        <w:rPr>
          <w:b/>
          <w:bCs/>
          <w:sz w:val="20"/>
          <w:shd w:val="clear" w:color="auto" w:fill="FFFFFF"/>
        </w:rPr>
        <w:t>References</w:t>
      </w:r>
      <w:r>
        <w:rPr>
          <w:bCs/>
          <w:sz w:val="20"/>
          <w:shd w:val="clear" w:color="auto" w:fill="FFFFFF"/>
        </w:rPr>
        <w:t>:</w:t>
      </w:r>
    </w:p>
    <w:p w:rsidR="009F1FE1" w:rsidRPr="009F1FE1" w:rsidRDefault="009F1FE1" w:rsidP="009F1FE1">
      <w:pPr>
        <w:pStyle w:val="PlainText"/>
        <w:numPr>
          <w:ilvl w:val="0"/>
          <w:numId w:val="4"/>
        </w:numPr>
        <w:jc w:val="both"/>
        <w:rPr>
          <w:rFonts w:ascii="Times New Roman" w:hAnsi="Times New Roman" w:cs="Times New Roman"/>
        </w:rPr>
      </w:pPr>
      <w:r w:rsidRPr="009F1FE1">
        <w:rPr>
          <w:rFonts w:ascii="Times New Roman" w:hAnsi="Times New Roman" w:cs="Times New Roman"/>
        </w:rPr>
        <w:t xml:space="preserve">Thenkabail, P.S., </w:t>
      </w:r>
      <w:proofErr w:type="spellStart"/>
      <w:r w:rsidRPr="009F1FE1">
        <w:rPr>
          <w:rFonts w:ascii="Times New Roman" w:hAnsi="Times New Roman" w:cs="Times New Roman"/>
        </w:rPr>
        <w:t>Enclona</w:t>
      </w:r>
      <w:proofErr w:type="spellEnd"/>
      <w:r w:rsidRPr="009F1FE1">
        <w:rPr>
          <w:rFonts w:ascii="Times New Roman" w:hAnsi="Times New Roman" w:cs="Times New Roman"/>
        </w:rPr>
        <w:t xml:space="preserve">, E.A., Ashton, M.S., and Van Der Meer, V. 2004. Accuracy Assessments of Hyperspectral Waveband Performance for Vegetation Analysis Applications. Remote Sensing </w:t>
      </w:r>
      <w:proofErr w:type="gramStart"/>
      <w:r w:rsidRPr="009F1FE1">
        <w:rPr>
          <w:rFonts w:ascii="Times New Roman" w:hAnsi="Times New Roman" w:cs="Times New Roman"/>
        </w:rPr>
        <w:t>of  Environment</w:t>
      </w:r>
      <w:proofErr w:type="gramEnd"/>
      <w:r w:rsidRPr="009F1FE1">
        <w:rPr>
          <w:rFonts w:ascii="Times New Roman" w:hAnsi="Times New Roman" w:cs="Times New Roman"/>
        </w:rPr>
        <w:t>, 91:2-3: 354-376.</w:t>
      </w:r>
    </w:p>
    <w:p w:rsidR="001379FF" w:rsidRPr="00D21A2C" w:rsidRDefault="009F1FE1" w:rsidP="009F1FE1">
      <w:pPr>
        <w:pStyle w:val="ListParagraph"/>
      </w:pPr>
    </w:p>
    <w:sectPr w:rsidR="001379FF" w:rsidRPr="00D21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80C56"/>
    <w:multiLevelType w:val="hybridMultilevel"/>
    <w:tmpl w:val="D778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8290A"/>
    <w:multiLevelType w:val="hybridMultilevel"/>
    <w:tmpl w:val="7B52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843C5"/>
    <w:multiLevelType w:val="hybridMultilevel"/>
    <w:tmpl w:val="340E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03FA4"/>
    <w:multiLevelType w:val="hybridMultilevel"/>
    <w:tmpl w:val="3D70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2C"/>
    <w:rsid w:val="00045C14"/>
    <w:rsid w:val="001E7065"/>
    <w:rsid w:val="002E236C"/>
    <w:rsid w:val="00801C55"/>
    <w:rsid w:val="009F1FE1"/>
    <w:rsid w:val="00AE5611"/>
    <w:rsid w:val="00B256E2"/>
    <w:rsid w:val="00CC309C"/>
    <w:rsid w:val="00D2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3ADD"/>
  <w15:chartTrackingRefBased/>
  <w15:docId w15:val="{42D35AF6-5635-486B-82C6-AC201BFD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A2C"/>
    <w:pPr>
      <w:spacing w:after="0" w:line="240" w:lineRule="auto"/>
    </w:pPr>
    <w:rPr>
      <w:rFonts w:ascii="Times New Roman" w:eastAsia="Times New Roma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21A2C"/>
    <w:rPr>
      <w:rFonts w:ascii="Courier New" w:hAnsi="Courier New" w:cs="Courier New"/>
      <w:sz w:val="20"/>
      <w:lang w:eastAsia="en-US"/>
    </w:rPr>
  </w:style>
  <w:style w:type="character" w:customStyle="1" w:styleId="PlainTextChar">
    <w:name w:val="Plain Text Char"/>
    <w:basedOn w:val="DefaultParagraphFont"/>
    <w:link w:val="PlainText"/>
    <w:uiPriority w:val="99"/>
    <w:rsid w:val="00D21A2C"/>
    <w:rPr>
      <w:rFonts w:ascii="Courier New" w:eastAsia="Times New Roman" w:hAnsi="Courier New" w:cs="Courier New"/>
      <w:sz w:val="20"/>
      <w:szCs w:val="20"/>
    </w:rPr>
  </w:style>
  <w:style w:type="character" w:styleId="Hyperlink">
    <w:name w:val="Hyperlink"/>
    <w:basedOn w:val="DefaultParagraphFont"/>
    <w:rsid w:val="00D21A2C"/>
    <w:rPr>
      <w:rFonts w:ascii="Arial" w:hAnsi="Arial" w:cs="Arial" w:hint="default"/>
      <w:b w:val="0"/>
      <w:bCs w:val="0"/>
      <w:i w:val="0"/>
      <w:iCs w:val="0"/>
      <w:color w:val="D48007"/>
      <w:sz w:val="11"/>
      <w:szCs w:val="11"/>
      <w:u w:val="single"/>
    </w:rPr>
  </w:style>
  <w:style w:type="paragraph" w:customStyle="1" w:styleId="Author">
    <w:name w:val="Author"/>
    <w:next w:val="Normal"/>
    <w:link w:val="AuthorChar"/>
    <w:rsid w:val="00D21A2C"/>
    <w:pPr>
      <w:spacing w:after="0" w:line="240" w:lineRule="auto"/>
    </w:pPr>
    <w:rPr>
      <w:rFonts w:ascii="Arial" w:eastAsia="Times New Roman" w:hAnsi="Arial" w:cs="Times New Roman"/>
      <w:spacing w:val="20"/>
      <w:sz w:val="24"/>
      <w:szCs w:val="20"/>
    </w:rPr>
  </w:style>
  <w:style w:type="character" w:customStyle="1" w:styleId="LastName">
    <w:name w:val="Last Name"/>
    <w:basedOn w:val="DefaultParagraphFont"/>
    <w:rsid w:val="00D21A2C"/>
    <w:rPr>
      <w:rFonts w:ascii="Times New Roman" w:hAnsi="Times New Roman"/>
      <w:spacing w:val="0"/>
      <w:kern w:val="0"/>
      <w:sz w:val="24"/>
      <w:szCs w:val="24"/>
    </w:rPr>
  </w:style>
  <w:style w:type="character" w:customStyle="1" w:styleId="Suffix">
    <w:name w:val="Suffix"/>
    <w:basedOn w:val="DefaultParagraphFont"/>
    <w:rsid w:val="00D21A2C"/>
    <w:rPr>
      <w:rFonts w:ascii="Times New Roman" w:hAnsi="Times New Roman"/>
      <w:sz w:val="24"/>
    </w:rPr>
  </w:style>
  <w:style w:type="paragraph" w:customStyle="1" w:styleId="Authors">
    <w:name w:val="Authors"/>
    <w:basedOn w:val="Normal"/>
    <w:next w:val="Normal"/>
    <w:link w:val="AuthorsChar"/>
    <w:autoRedefine/>
    <w:rsid w:val="00D21A2C"/>
    <w:rPr>
      <w:caps/>
      <w:szCs w:val="24"/>
      <w:lang w:eastAsia="en-US"/>
    </w:rPr>
  </w:style>
  <w:style w:type="character" w:customStyle="1" w:styleId="AuthorChar">
    <w:name w:val="Author Char"/>
    <w:basedOn w:val="DefaultParagraphFont"/>
    <w:link w:val="Author"/>
    <w:rsid w:val="00D21A2C"/>
    <w:rPr>
      <w:rFonts w:ascii="Arial" w:eastAsia="Times New Roman" w:hAnsi="Arial" w:cs="Times New Roman"/>
      <w:spacing w:val="20"/>
      <w:sz w:val="24"/>
      <w:szCs w:val="20"/>
    </w:rPr>
  </w:style>
  <w:style w:type="character" w:customStyle="1" w:styleId="AuthorsChar">
    <w:name w:val="Authors Char"/>
    <w:basedOn w:val="DefaultParagraphFont"/>
    <w:link w:val="Authors"/>
    <w:rsid w:val="00D21A2C"/>
    <w:rPr>
      <w:rFonts w:ascii="Times New Roman" w:eastAsia="Times New Roman" w:hAnsi="Times New Roman" w:cs="Times New Roman"/>
      <w:caps/>
      <w:sz w:val="24"/>
      <w:szCs w:val="24"/>
    </w:rPr>
  </w:style>
  <w:style w:type="paragraph" w:customStyle="1" w:styleId="Mauthor">
    <w:name w:val="M_author"/>
    <w:basedOn w:val="Normal"/>
    <w:autoRedefine/>
    <w:rsid w:val="00D21A2C"/>
    <w:pPr>
      <w:jc w:val="both"/>
    </w:pPr>
    <w:rPr>
      <w:color w:val="000000"/>
      <w:sz w:val="20"/>
      <w:lang w:val="it-IT" w:eastAsia="de-DE" w:bidi="en-US"/>
    </w:rPr>
  </w:style>
  <w:style w:type="paragraph" w:styleId="ListParagraph">
    <w:name w:val="List Paragraph"/>
    <w:basedOn w:val="Normal"/>
    <w:uiPriority w:val="34"/>
    <w:qFormat/>
    <w:rsid w:val="00045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2524">
      <w:bodyDiv w:val="1"/>
      <w:marLeft w:val="0"/>
      <w:marRight w:val="0"/>
      <w:marTop w:val="0"/>
      <w:marBottom w:val="0"/>
      <w:divBdr>
        <w:top w:val="none" w:sz="0" w:space="0" w:color="auto"/>
        <w:left w:val="none" w:sz="0" w:space="0" w:color="auto"/>
        <w:bottom w:val="none" w:sz="0" w:space="0" w:color="auto"/>
        <w:right w:val="none" w:sz="0" w:space="0" w:color="auto"/>
      </w:divBdr>
    </w:div>
    <w:div w:id="14129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Thenkabail, Prasad S</dc:creator>
  <cp:keywords/>
  <dc:description/>
  <cp:lastModifiedBy>Thenkabail, Prasad S</cp:lastModifiedBy>
  <cp:revision>3</cp:revision>
  <dcterms:created xsi:type="dcterms:W3CDTF">2019-01-29T01:10:00Z</dcterms:created>
  <dcterms:modified xsi:type="dcterms:W3CDTF">2019-02-06T00:59:00Z</dcterms:modified>
</cp:coreProperties>
</file>