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FC" w:rsidRPr="00DB7C03" w:rsidRDefault="007F3BFD" w:rsidP="00FA6AFC">
      <w:pPr>
        <w:jc w:val="center"/>
        <w:rPr>
          <w:b/>
          <w:sz w:val="22"/>
          <w:szCs w:val="22"/>
        </w:rPr>
      </w:pPr>
      <w:r w:rsidRPr="00DB7C03">
        <w:rPr>
          <w:b/>
          <w:sz w:val="22"/>
          <w:szCs w:val="22"/>
        </w:rPr>
        <w:t xml:space="preserve">REQUEST </w:t>
      </w:r>
      <w:r w:rsidR="00DB7C03" w:rsidRPr="00DB7C03">
        <w:rPr>
          <w:b/>
          <w:sz w:val="22"/>
          <w:szCs w:val="22"/>
        </w:rPr>
        <w:t>FOR</w:t>
      </w:r>
      <w:r w:rsidR="00FA6AFC" w:rsidRPr="00DB7C03">
        <w:rPr>
          <w:b/>
          <w:sz w:val="22"/>
          <w:szCs w:val="22"/>
        </w:rPr>
        <w:t xml:space="preserve"> RESTORED LEAVE</w:t>
      </w:r>
    </w:p>
    <w:p w:rsidR="00FA6AFC" w:rsidRPr="00DB7C03" w:rsidRDefault="00FA6AFC" w:rsidP="00FA6AFC">
      <w:pPr>
        <w:rPr>
          <w:sz w:val="22"/>
          <w:szCs w:val="22"/>
        </w:rPr>
      </w:pPr>
    </w:p>
    <w:p w:rsidR="00FA6AFC" w:rsidRPr="00DB7C03" w:rsidRDefault="00FA6AFC" w:rsidP="00FA6AFC">
      <w:pPr>
        <w:rPr>
          <w:sz w:val="22"/>
          <w:szCs w:val="22"/>
        </w:rPr>
      </w:pPr>
      <w:r w:rsidRPr="00DB7C03">
        <w:rPr>
          <w:b/>
          <w:sz w:val="22"/>
          <w:szCs w:val="22"/>
        </w:rPr>
        <w:t>Employee</w:t>
      </w:r>
      <w:r w:rsidR="007F3BFD" w:rsidRPr="00DB7C03">
        <w:rPr>
          <w:b/>
          <w:sz w:val="22"/>
          <w:szCs w:val="22"/>
        </w:rPr>
        <w:t xml:space="preserve"> Name and Signature</w:t>
      </w:r>
      <w:r w:rsidRPr="00DB7C03">
        <w:rPr>
          <w:b/>
          <w:sz w:val="22"/>
          <w:szCs w:val="22"/>
        </w:rPr>
        <w:t>:</w:t>
      </w:r>
      <w:r w:rsidRPr="00DB7C03">
        <w:rPr>
          <w:sz w:val="22"/>
          <w:szCs w:val="22"/>
        </w:rPr>
        <w:t xml:space="preserve"> ______________</w:t>
      </w:r>
      <w:r w:rsidR="007F3BFD" w:rsidRPr="00DB7C03">
        <w:rPr>
          <w:sz w:val="22"/>
          <w:szCs w:val="22"/>
        </w:rPr>
        <w:t>_______________________________</w:t>
      </w:r>
    </w:p>
    <w:p w:rsidR="00FA6AFC" w:rsidRPr="00DB7C03" w:rsidRDefault="00FA6AFC" w:rsidP="00FA6AFC">
      <w:pPr>
        <w:rPr>
          <w:sz w:val="22"/>
          <w:szCs w:val="22"/>
        </w:rPr>
      </w:pPr>
    </w:p>
    <w:p w:rsidR="00FA6AFC" w:rsidRPr="00DB7C03" w:rsidRDefault="00FA6AFC" w:rsidP="00FA6AFC">
      <w:pPr>
        <w:rPr>
          <w:sz w:val="22"/>
          <w:szCs w:val="22"/>
        </w:rPr>
      </w:pPr>
      <w:r w:rsidRPr="00DB7C03">
        <w:rPr>
          <w:b/>
          <w:sz w:val="22"/>
          <w:szCs w:val="22"/>
        </w:rPr>
        <w:t>Social Security Number:</w:t>
      </w:r>
      <w:r w:rsidRPr="00DB7C03">
        <w:rPr>
          <w:sz w:val="22"/>
          <w:szCs w:val="22"/>
        </w:rPr>
        <w:t xml:space="preserve"> ________________</w:t>
      </w:r>
      <w:r w:rsidR="00C45087" w:rsidRPr="00DB7C03">
        <w:rPr>
          <w:sz w:val="22"/>
          <w:szCs w:val="22"/>
        </w:rPr>
        <w:tab/>
      </w:r>
      <w:r w:rsidRPr="00DB7C03">
        <w:rPr>
          <w:b/>
          <w:sz w:val="22"/>
          <w:szCs w:val="22"/>
        </w:rPr>
        <w:t>Total Hours Restored:</w:t>
      </w:r>
      <w:r w:rsidRPr="00DB7C03">
        <w:rPr>
          <w:sz w:val="22"/>
          <w:szCs w:val="22"/>
        </w:rPr>
        <w:t xml:space="preserve"> __________________ </w:t>
      </w:r>
    </w:p>
    <w:p w:rsidR="00F80BF5" w:rsidRPr="00DB7C03" w:rsidRDefault="00F80BF5" w:rsidP="00FA6AFC">
      <w:pPr>
        <w:rPr>
          <w:sz w:val="22"/>
          <w:szCs w:val="22"/>
        </w:rPr>
      </w:pPr>
    </w:p>
    <w:p w:rsidR="0069466B" w:rsidRPr="00DB7C03" w:rsidRDefault="00FA6AFC" w:rsidP="00FA6AFC">
      <w:pPr>
        <w:rPr>
          <w:b/>
          <w:sz w:val="22"/>
          <w:szCs w:val="22"/>
        </w:rPr>
      </w:pPr>
      <w:r w:rsidRPr="00DB7C03">
        <w:rPr>
          <w:b/>
          <w:sz w:val="22"/>
          <w:szCs w:val="22"/>
        </w:rPr>
        <w:t xml:space="preserve">Basis for Leave Restoration: </w:t>
      </w:r>
    </w:p>
    <w:p w:rsidR="00F80BF5" w:rsidRPr="00DB7C03" w:rsidRDefault="00F80BF5" w:rsidP="00FA6AFC">
      <w:pPr>
        <w:rPr>
          <w:b/>
          <w:sz w:val="22"/>
          <w:szCs w:val="22"/>
        </w:rPr>
      </w:pPr>
    </w:p>
    <w:p w:rsidR="0069466B" w:rsidRPr="00DB7C03" w:rsidRDefault="00FA6AFC" w:rsidP="0069466B">
      <w:pPr>
        <w:rPr>
          <w:sz w:val="22"/>
          <w:szCs w:val="22"/>
        </w:rPr>
      </w:pPr>
      <w:r w:rsidRPr="00DB7C03">
        <w:rPr>
          <w:sz w:val="22"/>
          <w:szCs w:val="22"/>
        </w:rPr>
        <w:t>___ Exigency of the Public Business</w:t>
      </w:r>
      <w:r w:rsidR="007F3BFD" w:rsidRPr="00DB7C03">
        <w:rPr>
          <w:sz w:val="22"/>
          <w:szCs w:val="22"/>
        </w:rPr>
        <w:t xml:space="preserve"> (provide </w:t>
      </w:r>
      <w:r w:rsidR="00DB7C03">
        <w:rPr>
          <w:sz w:val="22"/>
          <w:szCs w:val="22"/>
        </w:rPr>
        <w:t xml:space="preserve">brief explanation </w:t>
      </w:r>
      <w:r w:rsidR="007F3BFD" w:rsidRPr="00DB7C03">
        <w:rPr>
          <w:sz w:val="22"/>
          <w:szCs w:val="22"/>
        </w:rPr>
        <w:t>of exigency including beginning and end dates)</w:t>
      </w:r>
    </w:p>
    <w:p w:rsidR="007F3BFD" w:rsidRPr="00DB7C03" w:rsidRDefault="007F3BFD" w:rsidP="0069466B">
      <w:pPr>
        <w:rPr>
          <w:sz w:val="22"/>
          <w:szCs w:val="22"/>
        </w:rPr>
      </w:pPr>
    </w:p>
    <w:p w:rsidR="007F3BFD" w:rsidRPr="00DB7C03" w:rsidRDefault="00FA6AFC" w:rsidP="0069466B">
      <w:pPr>
        <w:rPr>
          <w:sz w:val="22"/>
          <w:szCs w:val="22"/>
        </w:rPr>
      </w:pPr>
      <w:r w:rsidRPr="00DB7C03">
        <w:rPr>
          <w:sz w:val="22"/>
          <w:szCs w:val="22"/>
        </w:rPr>
        <w:t>___ Illness or Injury</w:t>
      </w:r>
      <w:r w:rsidR="007F3BFD" w:rsidRPr="00DB7C03">
        <w:rPr>
          <w:sz w:val="22"/>
          <w:szCs w:val="22"/>
        </w:rPr>
        <w:t xml:space="preserve"> (provide </w:t>
      </w:r>
      <w:r w:rsidR="00DB7C03">
        <w:rPr>
          <w:sz w:val="22"/>
          <w:szCs w:val="22"/>
        </w:rPr>
        <w:t xml:space="preserve">brief explanation </w:t>
      </w:r>
      <w:r w:rsidR="007F3BFD" w:rsidRPr="00DB7C03">
        <w:rPr>
          <w:sz w:val="22"/>
          <w:szCs w:val="22"/>
        </w:rPr>
        <w:t>of illness/injury including period of incapacitation)</w:t>
      </w:r>
    </w:p>
    <w:p w:rsidR="0069466B" w:rsidRPr="00DB7C03" w:rsidRDefault="00FA6AFC" w:rsidP="0069466B">
      <w:pPr>
        <w:rPr>
          <w:sz w:val="22"/>
          <w:szCs w:val="22"/>
        </w:rPr>
      </w:pPr>
      <w:r w:rsidRPr="00DB7C03">
        <w:rPr>
          <w:sz w:val="22"/>
          <w:szCs w:val="22"/>
        </w:rPr>
        <w:t xml:space="preserve"> </w:t>
      </w:r>
    </w:p>
    <w:p w:rsidR="00FA6AFC" w:rsidRPr="00DB7C03" w:rsidRDefault="00FA6AFC" w:rsidP="0069466B">
      <w:pPr>
        <w:rPr>
          <w:sz w:val="22"/>
          <w:szCs w:val="22"/>
        </w:rPr>
      </w:pPr>
      <w:r w:rsidRPr="00DB7C03">
        <w:rPr>
          <w:sz w:val="22"/>
          <w:szCs w:val="22"/>
        </w:rPr>
        <w:t>___ Administrative Error</w:t>
      </w:r>
      <w:r w:rsidR="007F3BFD" w:rsidRPr="00DB7C03">
        <w:rPr>
          <w:sz w:val="22"/>
          <w:szCs w:val="22"/>
        </w:rPr>
        <w:t xml:space="preserve"> (provide an explanation of error)</w:t>
      </w:r>
      <w:r w:rsidRPr="00DB7C03">
        <w:rPr>
          <w:sz w:val="22"/>
          <w:szCs w:val="22"/>
        </w:rPr>
        <w:t xml:space="preserve"> </w:t>
      </w:r>
    </w:p>
    <w:p w:rsidR="00DB7C03" w:rsidRPr="00DB7C03" w:rsidRDefault="00DB7C03" w:rsidP="0069466B">
      <w:pPr>
        <w:rPr>
          <w:sz w:val="22"/>
          <w:szCs w:val="22"/>
        </w:rPr>
      </w:pPr>
    </w:p>
    <w:p w:rsidR="00FA6AFC" w:rsidRPr="00943BD6" w:rsidRDefault="00DB7C03" w:rsidP="00FA6AFC">
      <w:pPr>
        <w:rPr>
          <w:sz w:val="22"/>
          <w:szCs w:val="22"/>
        </w:rPr>
      </w:pPr>
      <w:r w:rsidRPr="00943BD6">
        <w:rPr>
          <w:sz w:val="22"/>
          <w:szCs w:val="22"/>
        </w:rPr>
        <w:t>Attach</w:t>
      </w:r>
      <w:r w:rsidR="00F80BF5" w:rsidRPr="00943BD6">
        <w:rPr>
          <w:sz w:val="22"/>
          <w:szCs w:val="22"/>
        </w:rPr>
        <w:t xml:space="preserve"> a copy of the documentation s</w:t>
      </w:r>
      <w:r w:rsidRPr="00943BD6">
        <w:rPr>
          <w:sz w:val="22"/>
          <w:szCs w:val="22"/>
        </w:rPr>
        <w:t>howing</w:t>
      </w:r>
      <w:r w:rsidR="00F80BF5" w:rsidRPr="00943BD6">
        <w:rPr>
          <w:sz w:val="22"/>
          <w:szCs w:val="22"/>
        </w:rPr>
        <w:t xml:space="preserve"> the leave was requested in writing and approved before the beginning of the third pay period</w:t>
      </w:r>
      <w:r w:rsidRPr="00943BD6">
        <w:rPr>
          <w:sz w:val="22"/>
          <w:szCs w:val="22"/>
        </w:rPr>
        <w:t xml:space="preserve"> (pay period 23)</w:t>
      </w:r>
      <w:r w:rsidR="00F80BF5" w:rsidRPr="00943BD6">
        <w:rPr>
          <w:sz w:val="22"/>
          <w:szCs w:val="22"/>
        </w:rPr>
        <w:t xml:space="preserve"> prior to the end of the leave year.</w:t>
      </w:r>
    </w:p>
    <w:p w:rsidR="00DB7C03" w:rsidRPr="00DB7C03" w:rsidRDefault="00DB7C03" w:rsidP="00FA6AFC">
      <w:pPr>
        <w:rPr>
          <w:b/>
          <w:sz w:val="22"/>
          <w:szCs w:val="22"/>
        </w:rPr>
      </w:pPr>
    </w:p>
    <w:p w:rsidR="00FA6AFC" w:rsidRPr="00943BD6" w:rsidRDefault="00FA6AFC" w:rsidP="00943BD6">
      <w:pPr>
        <w:ind w:left="432"/>
        <w:rPr>
          <w:b/>
          <w:sz w:val="20"/>
          <w:szCs w:val="20"/>
          <w:u w:val="single"/>
        </w:rPr>
      </w:pPr>
      <w:r w:rsidRPr="00943BD6">
        <w:rPr>
          <w:b/>
          <w:sz w:val="20"/>
          <w:szCs w:val="20"/>
          <w:u w:val="single"/>
        </w:rPr>
        <w:t xml:space="preserve">Notice to Employee </w:t>
      </w:r>
      <w:bookmarkStart w:id="0" w:name="_GoBack"/>
      <w:bookmarkEnd w:id="0"/>
    </w:p>
    <w:p w:rsidR="00F80BF5" w:rsidRPr="00943BD6" w:rsidRDefault="00F80BF5" w:rsidP="00943BD6">
      <w:pPr>
        <w:ind w:left="432"/>
        <w:rPr>
          <w:sz w:val="20"/>
          <w:szCs w:val="20"/>
        </w:rPr>
      </w:pPr>
    </w:p>
    <w:p w:rsidR="00FA6AFC" w:rsidRPr="00943BD6" w:rsidRDefault="00FA6AFC" w:rsidP="00943BD6">
      <w:pPr>
        <w:ind w:left="432"/>
        <w:rPr>
          <w:sz w:val="20"/>
          <w:szCs w:val="20"/>
        </w:rPr>
      </w:pPr>
      <w:r w:rsidRPr="00943BD6">
        <w:rPr>
          <w:sz w:val="20"/>
          <w:szCs w:val="20"/>
        </w:rPr>
        <w:t xml:space="preserve">1. Restored leave will be kept in a separate account. It has no effect on your normal maximum permissible annual leave carry-over. It must be used as expeditiously as circumstances permit, taking into consideration such factors as the amount of restored leave, need to schedule regular leave, and operational demands. </w:t>
      </w:r>
    </w:p>
    <w:p w:rsidR="00FA6AFC" w:rsidRPr="00943BD6" w:rsidRDefault="00FA6AFC" w:rsidP="00943BD6">
      <w:pPr>
        <w:ind w:left="432"/>
        <w:rPr>
          <w:sz w:val="20"/>
          <w:szCs w:val="20"/>
        </w:rPr>
      </w:pPr>
    </w:p>
    <w:p w:rsidR="00F80BF5" w:rsidRPr="00943BD6" w:rsidRDefault="00F80BF5" w:rsidP="00943BD6">
      <w:pPr>
        <w:ind w:left="432"/>
        <w:rPr>
          <w:sz w:val="20"/>
          <w:szCs w:val="20"/>
        </w:rPr>
      </w:pPr>
      <w:r w:rsidRPr="00943BD6">
        <w:rPr>
          <w:sz w:val="20"/>
          <w:szCs w:val="20"/>
        </w:rPr>
        <w:t>2. Restored leave must be scheduled and used no later than two years after the end of the leave year in which it was restored.</w:t>
      </w:r>
    </w:p>
    <w:p w:rsidR="00F80BF5" w:rsidRPr="00943BD6" w:rsidRDefault="00F80BF5" w:rsidP="00943BD6">
      <w:pPr>
        <w:ind w:left="432"/>
        <w:rPr>
          <w:sz w:val="20"/>
          <w:szCs w:val="20"/>
        </w:rPr>
      </w:pPr>
    </w:p>
    <w:p w:rsidR="00FA6AFC" w:rsidRPr="00943BD6" w:rsidRDefault="00F80BF5" w:rsidP="00943BD6">
      <w:pPr>
        <w:ind w:left="432"/>
        <w:rPr>
          <w:sz w:val="20"/>
          <w:szCs w:val="20"/>
        </w:rPr>
      </w:pPr>
      <w:r w:rsidRPr="00943BD6">
        <w:rPr>
          <w:sz w:val="20"/>
          <w:szCs w:val="20"/>
        </w:rPr>
        <w:t>3</w:t>
      </w:r>
      <w:r w:rsidR="00FA6AFC" w:rsidRPr="00943BD6">
        <w:rPr>
          <w:sz w:val="20"/>
          <w:szCs w:val="20"/>
        </w:rPr>
        <w:t xml:space="preserve">. Restored leave unused at the expiration date is again forfeited with no further right to restoration. Should separation occur prior to the expiration of the period in which your leave is to be used, any unused restored annual leave is included in the lump-sum payment. </w:t>
      </w:r>
    </w:p>
    <w:p w:rsidR="00FA6AFC" w:rsidRPr="00943BD6" w:rsidRDefault="00FA6AFC" w:rsidP="00943BD6">
      <w:pPr>
        <w:ind w:left="432"/>
        <w:rPr>
          <w:sz w:val="20"/>
          <w:szCs w:val="20"/>
        </w:rPr>
      </w:pPr>
    </w:p>
    <w:p w:rsidR="00FA6AFC" w:rsidRPr="00943BD6" w:rsidRDefault="00F80BF5" w:rsidP="00943BD6">
      <w:pPr>
        <w:ind w:left="432"/>
        <w:rPr>
          <w:sz w:val="20"/>
          <w:szCs w:val="20"/>
        </w:rPr>
      </w:pPr>
      <w:r w:rsidRPr="00943BD6">
        <w:rPr>
          <w:sz w:val="20"/>
          <w:szCs w:val="20"/>
        </w:rPr>
        <w:t>4</w:t>
      </w:r>
      <w:r w:rsidR="00FA6AFC" w:rsidRPr="00943BD6">
        <w:rPr>
          <w:sz w:val="20"/>
          <w:szCs w:val="20"/>
        </w:rPr>
        <w:t xml:space="preserve">. It is your responsibility to notify your timekeeper when your restored leave account is to be charged instead of your regular leave (annual or sick). </w:t>
      </w:r>
    </w:p>
    <w:p w:rsidR="00FA6AFC" w:rsidRPr="00943BD6" w:rsidRDefault="00FA6AFC" w:rsidP="00943BD6">
      <w:pPr>
        <w:ind w:left="432"/>
        <w:rPr>
          <w:sz w:val="20"/>
          <w:szCs w:val="20"/>
        </w:rPr>
      </w:pPr>
    </w:p>
    <w:p w:rsidR="00FA6AFC" w:rsidRPr="00943BD6" w:rsidRDefault="00FA6AFC" w:rsidP="00943BD6">
      <w:pPr>
        <w:ind w:left="432"/>
        <w:rPr>
          <w:b/>
          <w:sz w:val="20"/>
          <w:szCs w:val="20"/>
          <w:u w:val="single"/>
        </w:rPr>
      </w:pPr>
      <w:r w:rsidRPr="00943BD6">
        <w:rPr>
          <w:b/>
          <w:sz w:val="20"/>
          <w:szCs w:val="20"/>
          <w:u w:val="single"/>
        </w:rPr>
        <w:t xml:space="preserve">Notice to Supervisor </w:t>
      </w:r>
    </w:p>
    <w:p w:rsidR="00FA6AFC" w:rsidRPr="00943BD6" w:rsidRDefault="00FA6AFC" w:rsidP="00943BD6">
      <w:pPr>
        <w:ind w:left="432"/>
        <w:rPr>
          <w:sz w:val="20"/>
          <w:szCs w:val="20"/>
        </w:rPr>
      </w:pPr>
    </w:p>
    <w:p w:rsidR="00FA6AFC" w:rsidRPr="00943BD6" w:rsidRDefault="00F80BF5" w:rsidP="00943BD6">
      <w:pPr>
        <w:ind w:left="432"/>
        <w:rPr>
          <w:sz w:val="20"/>
          <w:szCs w:val="20"/>
        </w:rPr>
      </w:pPr>
      <w:r w:rsidRPr="00943BD6">
        <w:rPr>
          <w:sz w:val="20"/>
          <w:szCs w:val="20"/>
        </w:rPr>
        <w:t>1</w:t>
      </w:r>
      <w:r w:rsidR="00FA6AFC" w:rsidRPr="00943BD6">
        <w:rPr>
          <w:sz w:val="20"/>
          <w:szCs w:val="20"/>
        </w:rPr>
        <w:t xml:space="preserve">. Leave restoration is not intended to be used on a recurring basis. </w:t>
      </w:r>
      <w:r w:rsidR="00FA6AFC" w:rsidRPr="00943BD6">
        <w:rPr>
          <w:b/>
          <w:sz w:val="20"/>
          <w:szCs w:val="20"/>
        </w:rPr>
        <w:t>Supervisors have an affirmative responsibility to ensure that all employees, even those involved with critical assignments, have an opportunity to use the leave to which they are entitled each year even if the workload has to be redistributed or priorities shifted</w:t>
      </w:r>
      <w:r w:rsidR="00FA6AFC" w:rsidRPr="00943BD6">
        <w:rPr>
          <w:sz w:val="20"/>
          <w:szCs w:val="20"/>
        </w:rPr>
        <w:t xml:space="preserve">. Only under the most unusual circumstances which could not be forecast in advance should an employee be forced to forfeit leave for business reasons. </w:t>
      </w:r>
    </w:p>
    <w:p w:rsidR="00FA6AFC" w:rsidRPr="00943BD6" w:rsidRDefault="00FA6AFC" w:rsidP="00943BD6">
      <w:pPr>
        <w:ind w:left="432"/>
        <w:rPr>
          <w:sz w:val="20"/>
          <w:szCs w:val="20"/>
        </w:rPr>
      </w:pPr>
    </w:p>
    <w:p w:rsidR="00FA6AFC" w:rsidRPr="00DB7C03" w:rsidRDefault="00F80BF5" w:rsidP="00943BD6">
      <w:pPr>
        <w:ind w:left="432"/>
        <w:rPr>
          <w:sz w:val="22"/>
          <w:szCs w:val="22"/>
        </w:rPr>
      </w:pPr>
      <w:r w:rsidRPr="00943BD6">
        <w:rPr>
          <w:sz w:val="20"/>
          <w:szCs w:val="20"/>
        </w:rPr>
        <w:t xml:space="preserve">2. </w:t>
      </w:r>
      <w:r w:rsidR="00FA6AFC" w:rsidRPr="00943BD6">
        <w:rPr>
          <w:sz w:val="20"/>
          <w:szCs w:val="20"/>
        </w:rPr>
        <w:t xml:space="preserve">Recurring requests for restoration of annual leave will require an explanation by both the supervisor and the employee regarding attempts to plan and schedule the use of previously restored leave as well as an explanation of attempts to plan and schedule the use of the annual leave that has been forfeited. </w:t>
      </w:r>
    </w:p>
    <w:p w:rsidR="00FA6AFC" w:rsidRPr="00DB7C03" w:rsidRDefault="00FA6AFC" w:rsidP="00FA6AFC">
      <w:pPr>
        <w:rPr>
          <w:sz w:val="22"/>
          <w:szCs w:val="22"/>
        </w:rPr>
      </w:pPr>
    </w:p>
    <w:p w:rsidR="00F80BF5" w:rsidRPr="00DB7C03" w:rsidRDefault="00F80BF5" w:rsidP="00FA6AFC">
      <w:pPr>
        <w:rPr>
          <w:b/>
          <w:sz w:val="22"/>
          <w:szCs w:val="22"/>
          <w:u w:val="single"/>
        </w:rPr>
      </w:pPr>
      <w:r w:rsidRPr="00DB7C03">
        <w:rPr>
          <w:b/>
          <w:sz w:val="22"/>
          <w:szCs w:val="22"/>
          <w:u w:val="single"/>
        </w:rPr>
        <w:t>Supervisor Certification and Signature:</w:t>
      </w:r>
    </w:p>
    <w:p w:rsidR="00F80BF5" w:rsidRPr="00DB7C03" w:rsidRDefault="00F80BF5" w:rsidP="00FA6AFC">
      <w:pPr>
        <w:rPr>
          <w:sz w:val="22"/>
          <w:szCs w:val="22"/>
        </w:rPr>
      </w:pPr>
    </w:p>
    <w:p w:rsidR="00FA6AFC" w:rsidRPr="00DB7C03" w:rsidRDefault="00F80BF5" w:rsidP="00FA6AFC">
      <w:pPr>
        <w:rPr>
          <w:sz w:val="22"/>
          <w:szCs w:val="22"/>
        </w:rPr>
      </w:pPr>
      <w:r w:rsidRPr="00DB7C03">
        <w:rPr>
          <w:sz w:val="22"/>
          <w:szCs w:val="22"/>
        </w:rPr>
        <w:t xml:space="preserve">I certify the amount of </w:t>
      </w:r>
      <w:r w:rsidR="00DB7C03" w:rsidRPr="00DB7C03">
        <w:rPr>
          <w:sz w:val="22"/>
          <w:szCs w:val="22"/>
        </w:rPr>
        <w:t xml:space="preserve">use or lose </w:t>
      </w:r>
      <w:r w:rsidRPr="00DB7C03">
        <w:rPr>
          <w:sz w:val="22"/>
          <w:szCs w:val="22"/>
        </w:rPr>
        <w:t>leave requested to be restored was available in the employee’s leave account and was unable to be rescheduled before the end of the leave year.</w:t>
      </w:r>
    </w:p>
    <w:p w:rsidR="00F80BF5" w:rsidRDefault="00F80BF5" w:rsidP="00FA6AFC">
      <w:pPr>
        <w:rPr>
          <w:sz w:val="22"/>
          <w:szCs w:val="22"/>
        </w:rPr>
      </w:pPr>
    </w:p>
    <w:p w:rsidR="00943BD6" w:rsidRDefault="00943BD6" w:rsidP="00FA6AFC">
      <w:pPr>
        <w:rPr>
          <w:sz w:val="22"/>
          <w:szCs w:val="22"/>
        </w:rPr>
      </w:pPr>
      <w:r>
        <w:rPr>
          <w:sz w:val="22"/>
          <w:szCs w:val="22"/>
        </w:rPr>
        <w:t>Signature of Supervisor: ___________________________________________Date:__________</w:t>
      </w:r>
    </w:p>
    <w:p w:rsidR="00943BD6" w:rsidRDefault="00943BD6" w:rsidP="00FA6AFC">
      <w:pPr>
        <w:rPr>
          <w:sz w:val="22"/>
          <w:szCs w:val="22"/>
        </w:rPr>
      </w:pPr>
    </w:p>
    <w:p w:rsidR="00943BD6" w:rsidRPr="00DB7C03" w:rsidRDefault="00943BD6" w:rsidP="00FA6AFC">
      <w:pPr>
        <w:rPr>
          <w:sz w:val="22"/>
          <w:szCs w:val="22"/>
        </w:rPr>
      </w:pPr>
    </w:p>
    <w:p w:rsidR="00F80BF5" w:rsidRPr="00DB7C03" w:rsidRDefault="00F80BF5" w:rsidP="00FA6AFC">
      <w:pPr>
        <w:rPr>
          <w:b/>
          <w:sz w:val="22"/>
          <w:szCs w:val="22"/>
          <w:u w:val="single"/>
        </w:rPr>
      </w:pPr>
      <w:r w:rsidRPr="00DB7C03">
        <w:rPr>
          <w:b/>
          <w:sz w:val="22"/>
          <w:szCs w:val="22"/>
          <w:u w:val="single"/>
        </w:rPr>
        <w:t>Approving Official:</w:t>
      </w:r>
    </w:p>
    <w:p w:rsidR="00F80BF5" w:rsidRPr="00DB7C03" w:rsidRDefault="00F80BF5" w:rsidP="00FA6AFC">
      <w:pPr>
        <w:rPr>
          <w:sz w:val="22"/>
          <w:szCs w:val="22"/>
        </w:rPr>
      </w:pPr>
    </w:p>
    <w:p w:rsidR="00F80BF5" w:rsidRPr="00DB7C03" w:rsidRDefault="00F80BF5" w:rsidP="00FA6AFC">
      <w:pPr>
        <w:rPr>
          <w:sz w:val="22"/>
          <w:szCs w:val="22"/>
        </w:rPr>
      </w:pPr>
      <w:r w:rsidRPr="00DB7C03">
        <w:rPr>
          <w:sz w:val="22"/>
          <w:szCs w:val="22"/>
        </w:rPr>
        <w:t>I approve/deny (circle one) the request for restoration of leave.</w:t>
      </w:r>
      <w:r w:rsidR="00DB7C03">
        <w:rPr>
          <w:sz w:val="22"/>
          <w:szCs w:val="22"/>
        </w:rPr>
        <w:t xml:space="preserve">  If approved, a copy will be forwarded to payroll for processing.</w:t>
      </w:r>
    </w:p>
    <w:p w:rsidR="00F80BF5" w:rsidRPr="00DB7C03" w:rsidRDefault="00F80BF5" w:rsidP="00FA6AFC">
      <w:pPr>
        <w:rPr>
          <w:sz w:val="22"/>
          <w:szCs w:val="22"/>
        </w:rPr>
      </w:pPr>
    </w:p>
    <w:p w:rsidR="00C45087" w:rsidRPr="00DB7C03" w:rsidRDefault="0069466B" w:rsidP="00FA6AFC">
      <w:pPr>
        <w:rPr>
          <w:sz w:val="22"/>
          <w:szCs w:val="22"/>
        </w:rPr>
      </w:pPr>
      <w:r w:rsidRPr="00DB7C03">
        <w:rPr>
          <w:sz w:val="22"/>
          <w:szCs w:val="22"/>
        </w:rPr>
        <w:t xml:space="preserve">Signature of Approving </w:t>
      </w:r>
      <w:proofErr w:type="spellStart"/>
      <w:r w:rsidRPr="00DB7C03">
        <w:rPr>
          <w:sz w:val="22"/>
          <w:szCs w:val="22"/>
        </w:rPr>
        <w:t>Official</w:t>
      </w:r>
      <w:proofErr w:type="gramStart"/>
      <w:r w:rsidRPr="00DB7C03">
        <w:rPr>
          <w:sz w:val="22"/>
          <w:szCs w:val="22"/>
        </w:rPr>
        <w:t>:</w:t>
      </w:r>
      <w:r w:rsidR="00FA6AFC" w:rsidRPr="00DB7C03">
        <w:rPr>
          <w:sz w:val="22"/>
          <w:szCs w:val="22"/>
        </w:rPr>
        <w:t>_</w:t>
      </w:r>
      <w:proofErr w:type="gramEnd"/>
      <w:r w:rsidR="00FA6AFC" w:rsidRPr="00DB7C03">
        <w:rPr>
          <w:sz w:val="22"/>
          <w:szCs w:val="22"/>
        </w:rPr>
        <w:t>_____________________________________</w:t>
      </w:r>
      <w:r w:rsidR="00F80BF5" w:rsidRPr="00DB7C03">
        <w:rPr>
          <w:sz w:val="22"/>
          <w:szCs w:val="22"/>
        </w:rPr>
        <w:t>Date</w:t>
      </w:r>
      <w:proofErr w:type="spellEnd"/>
      <w:r w:rsidR="00F80BF5" w:rsidRPr="00DB7C03">
        <w:rPr>
          <w:sz w:val="22"/>
          <w:szCs w:val="22"/>
        </w:rPr>
        <w:t xml:space="preserve"> _________</w:t>
      </w:r>
    </w:p>
    <w:sectPr w:rsidR="00C45087" w:rsidRPr="00DB7C03" w:rsidSect="00C4508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D6" w:rsidRDefault="00943BD6" w:rsidP="00943BD6">
      <w:r>
        <w:separator/>
      </w:r>
    </w:p>
  </w:endnote>
  <w:endnote w:type="continuationSeparator" w:id="0">
    <w:p w:rsidR="00943BD6" w:rsidRDefault="00943BD6" w:rsidP="0094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D6" w:rsidRDefault="00943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D6" w:rsidRDefault="00943BD6" w:rsidP="00943BD6">
      <w:r>
        <w:separator/>
      </w:r>
    </w:p>
  </w:footnote>
  <w:footnote w:type="continuationSeparator" w:id="0">
    <w:p w:rsidR="00943BD6" w:rsidRDefault="00943BD6" w:rsidP="00943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68A"/>
    <w:multiLevelType w:val="hybridMultilevel"/>
    <w:tmpl w:val="2794E58C"/>
    <w:lvl w:ilvl="0" w:tplc="FFFFFFFF">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97495B"/>
    <w:multiLevelType w:val="hybridMultilevel"/>
    <w:tmpl w:val="F3C8F704"/>
    <w:lvl w:ilvl="0" w:tplc="FFFFFFFF">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5A17A7"/>
    <w:multiLevelType w:val="hybridMultilevel"/>
    <w:tmpl w:val="459C06EC"/>
    <w:lvl w:ilvl="0" w:tplc="FFFFFFFF">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FC"/>
    <w:rsid w:val="001C4308"/>
    <w:rsid w:val="0069466B"/>
    <w:rsid w:val="006E6DDD"/>
    <w:rsid w:val="007F3BFD"/>
    <w:rsid w:val="00943BD6"/>
    <w:rsid w:val="00B34D75"/>
    <w:rsid w:val="00C44D8C"/>
    <w:rsid w:val="00C45087"/>
    <w:rsid w:val="00DB7C03"/>
    <w:rsid w:val="00DD0A40"/>
    <w:rsid w:val="00E04039"/>
    <w:rsid w:val="00F80BF5"/>
    <w:rsid w:val="00F81676"/>
    <w:rsid w:val="00FA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0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F3BFD"/>
    <w:rPr>
      <w:sz w:val="16"/>
      <w:szCs w:val="16"/>
    </w:rPr>
  </w:style>
  <w:style w:type="paragraph" w:styleId="CommentText">
    <w:name w:val="annotation text"/>
    <w:basedOn w:val="Normal"/>
    <w:link w:val="CommentTextChar"/>
    <w:rsid w:val="007F3BFD"/>
    <w:rPr>
      <w:sz w:val="20"/>
      <w:szCs w:val="20"/>
    </w:rPr>
  </w:style>
  <w:style w:type="character" w:customStyle="1" w:styleId="CommentTextChar">
    <w:name w:val="Comment Text Char"/>
    <w:basedOn w:val="DefaultParagraphFont"/>
    <w:link w:val="CommentText"/>
    <w:rsid w:val="007F3BFD"/>
  </w:style>
  <w:style w:type="paragraph" w:styleId="CommentSubject">
    <w:name w:val="annotation subject"/>
    <w:basedOn w:val="CommentText"/>
    <w:next w:val="CommentText"/>
    <w:link w:val="CommentSubjectChar"/>
    <w:rsid w:val="007F3BFD"/>
    <w:rPr>
      <w:b/>
      <w:bCs/>
    </w:rPr>
  </w:style>
  <w:style w:type="character" w:customStyle="1" w:styleId="CommentSubjectChar">
    <w:name w:val="Comment Subject Char"/>
    <w:basedOn w:val="CommentTextChar"/>
    <w:link w:val="CommentSubject"/>
    <w:rsid w:val="007F3BFD"/>
    <w:rPr>
      <w:b/>
      <w:bCs/>
    </w:rPr>
  </w:style>
  <w:style w:type="paragraph" w:styleId="BalloonText">
    <w:name w:val="Balloon Text"/>
    <w:basedOn w:val="Normal"/>
    <w:link w:val="BalloonTextChar"/>
    <w:rsid w:val="007F3BFD"/>
    <w:rPr>
      <w:rFonts w:ascii="Tahoma" w:hAnsi="Tahoma" w:cs="Tahoma"/>
      <w:sz w:val="16"/>
      <w:szCs w:val="16"/>
    </w:rPr>
  </w:style>
  <w:style w:type="character" w:customStyle="1" w:styleId="BalloonTextChar">
    <w:name w:val="Balloon Text Char"/>
    <w:basedOn w:val="DefaultParagraphFont"/>
    <w:link w:val="BalloonText"/>
    <w:rsid w:val="007F3BFD"/>
    <w:rPr>
      <w:rFonts w:ascii="Tahoma" w:hAnsi="Tahoma" w:cs="Tahoma"/>
      <w:sz w:val="16"/>
      <w:szCs w:val="16"/>
    </w:rPr>
  </w:style>
  <w:style w:type="paragraph" w:styleId="Header">
    <w:name w:val="header"/>
    <w:basedOn w:val="Normal"/>
    <w:link w:val="HeaderChar"/>
    <w:rsid w:val="00943BD6"/>
    <w:pPr>
      <w:tabs>
        <w:tab w:val="center" w:pos="4680"/>
        <w:tab w:val="right" w:pos="9360"/>
      </w:tabs>
    </w:pPr>
  </w:style>
  <w:style w:type="character" w:customStyle="1" w:styleId="HeaderChar">
    <w:name w:val="Header Char"/>
    <w:basedOn w:val="DefaultParagraphFont"/>
    <w:link w:val="Header"/>
    <w:rsid w:val="00943BD6"/>
    <w:rPr>
      <w:sz w:val="24"/>
      <w:szCs w:val="24"/>
    </w:rPr>
  </w:style>
  <w:style w:type="paragraph" w:styleId="Footer">
    <w:name w:val="footer"/>
    <w:basedOn w:val="Normal"/>
    <w:link w:val="FooterChar"/>
    <w:uiPriority w:val="99"/>
    <w:rsid w:val="00943BD6"/>
    <w:pPr>
      <w:tabs>
        <w:tab w:val="center" w:pos="4680"/>
        <w:tab w:val="right" w:pos="9360"/>
      </w:tabs>
    </w:pPr>
  </w:style>
  <w:style w:type="character" w:customStyle="1" w:styleId="FooterChar">
    <w:name w:val="Footer Char"/>
    <w:basedOn w:val="DefaultParagraphFont"/>
    <w:link w:val="Footer"/>
    <w:uiPriority w:val="99"/>
    <w:rsid w:val="00943B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0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F3BFD"/>
    <w:rPr>
      <w:sz w:val="16"/>
      <w:szCs w:val="16"/>
    </w:rPr>
  </w:style>
  <w:style w:type="paragraph" w:styleId="CommentText">
    <w:name w:val="annotation text"/>
    <w:basedOn w:val="Normal"/>
    <w:link w:val="CommentTextChar"/>
    <w:rsid w:val="007F3BFD"/>
    <w:rPr>
      <w:sz w:val="20"/>
      <w:szCs w:val="20"/>
    </w:rPr>
  </w:style>
  <w:style w:type="character" w:customStyle="1" w:styleId="CommentTextChar">
    <w:name w:val="Comment Text Char"/>
    <w:basedOn w:val="DefaultParagraphFont"/>
    <w:link w:val="CommentText"/>
    <w:rsid w:val="007F3BFD"/>
  </w:style>
  <w:style w:type="paragraph" w:styleId="CommentSubject">
    <w:name w:val="annotation subject"/>
    <w:basedOn w:val="CommentText"/>
    <w:next w:val="CommentText"/>
    <w:link w:val="CommentSubjectChar"/>
    <w:rsid w:val="007F3BFD"/>
    <w:rPr>
      <w:b/>
      <w:bCs/>
    </w:rPr>
  </w:style>
  <w:style w:type="character" w:customStyle="1" w:styleId="CommentSubjectChar">
    <w:name w:val="Comment Subject Char"/>
    <w:basedOn w:val="CommentTextChar"/>
    <w:link w:val="CommentSubject"/>
    <w:rsid w:val="007F3BFD"/>
    <w:rPr>
      <w:b/>
      <w:bCs/>
    </w:rPr>
  </w:style>
  <w:style w:type="paragraph" w:styleId="BalloonText">
    <w:name w:val="Balloon Text"/>
    <w:basedOn w:val="Normal"/>
    <w:link w:val="BalloonTextChar"/>
    <w:rsid w:val="007F3BFD"/>
    <w:rPr>
      <w:rFonts w:ascii="Tahoma" w:hAnsi="Tahoma" w:cs="Tahoma"/>
      <w:sz w:val="16"/>
      <w:szCs w:val="16"/>
    </w:rPr>
  </w:style>
  <w:style w:type="character" w:customStyle="1" w:styleId="BalloonTextChar">
    <w:name w:val="Balloon Text Char"/>
    <w:basedOn w:val="DefaultParagraphFont"/>
    <w:link w:val="BalloonText"/>
    <w:rsid w:val="007F3BFD"/>
    <w:rPr>
      <w:rFonts w:ascii="Tahoma" w:hAnsi="Tahoma" w:cs="Tahoma"/>
      <w:sz w:val="16"/>
      <w:szCs w:val="16"/>
    </w:rPr>
  </w:style>
  <w:style w:type="paragraph" w:styleId="Header">
    <w:name w:val="header"/>
    <w:basedOn w:val="Normal"/>
    <w:link w:val="HeaderChar"/>
    <w:rsid w:val="00943BD6"/>
    <w:pPr>
      <w:tabs>
        <w:tab w:val="center" w:pos="4680"/>
        <w:tab w:val="right" w:pos="9360"/>
      </w:tabs>
    </w:pPr>
  </w:style>
  <w:style w:type="character" w:customStyle="1" w:styleId="HeaderChar">
    <w:name w:val="Header Char"/>
    <w:basedOn w:val="DefaultParagraphFont"/>
    <w:link w:val="Header"/>
    <w:rsid w:val="00943BD6"/>
    <w:rPr>
      <w:sz w:val="24"/>
      <w:szCs w:val="24"/>
    </w:rPr>
  </w:style>
  <w:style w:type="paragraph" w:styleId="Footer">
    <w:name w:val="footer"/>
    <w:basedOn w:val="Normal"/>
    <w:link w:val="FooterChar"/>
    <w:uiPriority w:val="99"/>
    <w:rsid w:val="00943BD6"/>
    <w:pPr>
      <w:tabs>
        <w:tab w:val="center" w:pos="4680"/>
        <w:tab w:val="right" w:pos="9360"/>
      </w:tabs>
    </w:pPr>
  </w:style>
  <w:style w:type="character" w:customStyle="1" w:styleId="FooterChar">
    <w:name w:val="Footer Char"/>
    <w:basedOn w:val="DefaultParagraphFont"/>
    <w:link w:val="Footer"/>
    <w:uiPriority w:val="99"/>
    <w:rsid w:val="00943B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8767-BE88-421F-BEB9-713A5DB3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444</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APPROVAL OF RESTORED LEAVE</vt:lpstr>
    </vt:vector>
  </TitlesOfParts>
  <Company>USGS</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APPROVAL OF RESTORED LEAVE</dc:title>
  <dc:creator>Sue Vetter</dc:creator>
  <cp:lastModifiedBy>Walters, Shari L.</cp:lastModifiedBy>
  <cp:revision>4</cp:revision>
  <cp:lastPrinted>2009-05-16T21:13:00Z</cp:lastPrinted>
  <dcterms:created xsi:type="dcterms:W3CDTF">2014-10-16T17:43:00Z</dcterms:created>
  <dcterms:modified xsi:type="dcterms:W3CDTF">2014-10-16T18:40:00Z</dcterms:modified>
</cp:coreProperties>
</file>