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29F37" w14:textId="411916DC" w:rsidR="00B62A7E" w:rsidRDefault="00B62A7E">
      <w:pPr>
        <w:pStyle w:val="Heading3"/>
      </w:pPr>
    </w:p>
    <w:p w14:paraId="4502D487" w14:textId="2781D20C" w:rsidR="00B62A7E" w:rsidRDefault="002A5C19">
      <w:pPr>
        <w:pStyle w:val="Heading3"/>
        <w:rPr>
          <w:rFonts w:ascii="Times New Roman" w:eastAsia="Times New Roman" w:hAnsi="Times New Roman" w:cs="Times New Roman"/>
        </w:rPr>
      </w:pPr>
      <w:r w:rsidRPr="3E5C017B">
        <w:rPr>
          <w:rFonts w:ascii="Times New Roman" w:eastAsia="Times New Roman" w:hAnsi="Times New Roman" w:cs="Times New Roman"/>
        </w:rPr>
        <w:t>USGS Publication Series Definitions</w:t>
      </w:r>
    </w:p>
    <w:p w14:paraId="18A006D4" w14:textId="77777777" w:rsidR="00B62A7E" w:rsidRDefault="00B62A7E">
      <w:pPr>
        <w:pBdr>
          <w:top w:val="nil"/>
          <w:left w:val="nil"/>
          <w:bottom w:val="nil"/>
          <w:right w:val="nil"/>
          <w:between w:val="nil"/>
        </w:pBdr>
        <w:rPr>
          <w:color w:val="000000"/>
        </w:rPr>
      </w:pPr>
    </w:p>
    <w:p w14:paraId="4E32A6F1" w14:textId="77777777" w:rsidR="00B62A7E" w:rsidRPr="00750853" w:rsidRDefault="002A5C19">
      <w:pPr>
        <w:pStyle w:val="Heading4"/>
        <w:rPr>
          <w:rFonts w:ascii="Times New Roman" w:eastAsia="Times New Roman" w:hAnsi="Times New Roman" w:cs="Times New Roman"/>
          <w:color w:val="000000"/>
          <w:sz w:val="24"/>
          <w:szCs w:val="24"/>
        </w:rPr>
      </w:pPr>
      <w:r w:rsidRPr="00750853">
        <w:rPr>
          <w:rFonts w:ascii="Times New Roman" w:eastAsia="Times New Roman" w:hAnsi="Times New Roman" w:cs="Times New Roman"/>
          <w:color w:val="000000"/>
          <w:sz w:val="24"/>
          <w:szCs w:val="24"/>
        </w:rPr>
        <w:t>Introduction</w:t>
      </w:r>
    </w:p>
    <w:p w14:paraId="083B40AC" w14:textId="77777777" w:rsidR="00B62A7E" w:rsidRPr="00750853" w:rsidRDefault="00B62A7E"/>
    <w:p w14:paraId="642CC725" w14:textId="1B32749A" w:rsidR="00B62A7E" w:rsidRPr="00750853" w:rsidRDefault="002A5C19">
      <w:pPr>
        <w:ind w:right="193"/>
      </w:pPr>
      <w:bookmarkStart w:id="0" w:name="_30j0zll" w:colFirst="0" w:colLast="0"/>
      <w:bookmarkEnd w:id="0"/>
      <w:r w:rsidRPr="00750853">
        <w:t xml:space="preserve">The U.S. Geological Survey (USGS) is renowned for its high-quality science and publications. USGS scientists conduct integrated, multidisciplinary studies, and the USGS publication series represent a broad range of </w:t>
      </w:r>
      <w:r w:rsidR="001050EC" w:rsidRPr="00750853">
        <w:t>sci</w:t>
      </w:r>
      <w:r w:rsidR="009F2B39" w:rsidRPr="00750853">
        <w:t xml:space="preserve">entific </w:t>
      </w:r>
      <w:r w:rsidRPr="00750853">
        <w:t>information products in which to present the scientific results from these studies.</w:t>
      </w:r>
      <w:r w:rsidR="00A45586" w:rsidRPr="00750853">
        <w:t xml:space="preserve">  </w:t>
      </w:r>
      <w:r w:rsidR="002C1D3E" w:rsidRPr="00750853">
        <w:t xml:space="preserve">The USGS definition of </w:t>
      </w:r>
      <w:r w:rsidR="00C16A04" w:rsidRPr="00750853">
        <w:t xml:space="preserve">a </w:t>
      </w:r>
      <w:r w:rsidR="002C1D3E" w:rsidRPr="00750853">
        <w:t>scientific information product</w:t>
      </w:r>
      <w:r w:rsidR="007C45D4" w:rsidRPr="00750853">
        <w:t xml:space="preserve"> is found in </w:t>
      </w:r>
      <w:r w:rsidR="007C45D4" w:rsidRPr="00750853">
        <w:rPr>
          <w:color w:val="000000"/>
        </w:rPr>
        <w:t>Survey Manual (SM) chapter</w:t>
      </w:r>
      <w:r w:rsidR="007C45D4" w:rsidRPr="00750853">
        <w:t xml:space="preserve"> </w:t>
      </w:r>
      <w:hyperlink r:id="rId11" w:history="1">
        <w:r w:rsidR="00603239">
          <w:rPr>
            <w:rStyle w:val="Hyperlink"/>
          </w:rPr>
          <w:t>SM 5</w:t>
        </w:r>
        <w:r w:rsidR="007C45D4" w:rsidRPr="00750853">
          <w:rPr>
            <w:rStyle w:val="Hyperlink"/>
          </w:rPr>
          <w:t>02.1</w:t>
        </w:r>
      </w:hyperlink>
      <w:r w:rsidR="00603239">
        <w:rPr>
          <w:rStyle w:val="Hyperlink"/>
        </w:rPr>
        <w:t>, Fundamental Science Practices: Foundation Policy</w:t>
      </w:r>
      <w:r w:rsidR="00A35A7E" w:rsidRPr="00750853">
        <w:rPr>
          <w:shd w:val="clear" w:color="auto" w:fill="FFFFFF"/>
        </w:rPr>
        <w:t>.</w:t>
      </w:r>
    </w:p>
    <w:p w14:paraId="24E0CD48" w14:textId="77777777" w:rsidR="00B62A7E" w:rsidRPr="00750853" w:rsidRDefault="00B62A7E">
      <w:pPr>
        <w:ind w:right="193"/>
      </w:pPr>
    </w:p>
    <w:p w14:paraId="5F2FF9C7" w14:textId="18DE7EFC" w:rsidR="00B62A7E" w:rsidRPr="00750853" w:rsidRDefault="002A5C19">
      <w:pPr>
        <w:pBdr>
          <w:top w:val="nil"/>
          <w:left w:val="nil"/>
          <w:bottom w:val="nil"/>
          <w:right w:val="nil"/>
          <w:between w:val="nil"/>
        </w:pBdr>
        <w:rPr>
          <w:color w:val="000000"/>
        </w:rPr>
      </w:pPr>
      <w:r w:rsidRPr="00750853">
        <w:rPr>
          <w:color w:val="000000"/>
        </w:rPr>
        <w:t xml:space="preserve">This appendix accompanies </w:t>
      </w:r>
      <w:hyperlink r:id="rId12">
        <w:r w:rsidRPr="00750853">
          <w:rPr>
            <w:color w:val="0000FF"/>
            <w:u w:val="single"/>
          </w:rPr>
          <w:t>SM 1100.3</w:t>
        </w:r>
      </w:hyperlink>
      <w:r w:rsidR="00603239">
        <w:rPr>
          <w:color w:val="0000FF"/>
          <w:u w:val="single"/>
        </w:rPr>
        <w:t>, U.S. Geological Survey Publication Series</w:t>
      </w:r>
      <w:r w:rsidRPr="00750853">
        <w:rPr>
          <w:color w:val="000000"/>
        </w:rPr>
        <w:t xml:space="preserve">, in which each series is briefly summarized. </w:t>
      </w:r>
      <w:r w:rsidR="00A45586" w:rsidRPr="00750853">
        <w:rPr>
          <w:color w:val="000000"/>
        </w:rPr>
        <w:t xml:space="preserve"> </w:t>
      </w:r>
      <w:r w:rsidRPr="00750853">
        <w:rPr>
          <w:color w:val="000000"/>
        </w:rPr>
        <w:t xml:space="preserve">The appendix provides additional details </w:t>
      </w:r>
      <w:r w:rsidRPr="00750853">
        <w:t>about each of the series</w:t>
      </w:r>
      <w:r w:rsidRPr="00750853">
        <w:rPr>
          <w:color w:val="000000"/>
        </w:rPr>
        <w:t xml:space="preserve">, such as the intended audience, the purpose, and the content, to help ensure the series </w:t>
      </w:r>
      <w:r w:rsidRPr="00750853">
        <w:t>are</w:t>
      </w:r>
      <w:r w:rsidRPr="00750853">
        <w:rPr>
          <w:color w:val="000000"/>
        </w:rPr>
        <w:t xml:space="preserve"> used appropriately.</w:t>
      </w:r>
      <w:r w:rsidRPr="00750853">
        <w:rPr>
          <w:color w:val="3366FF"/>
        </w:rPr>
        <w:t xml:space="preserve"> </w:t>
      </w:r>
    </w:p>
    <w:p w14:paraId="4E8E3117" w14:textId="7A14CA3E" w:rsidR="00B62A7E" w:rsidRPr="00750853" w:rsidRDefault="00B62A7E" w:rsidP="003A7E8D">
      <w:pPr>
        <w:pBdr>
          <w:top w:val="nil"/>
          <w:left w:val="nil"/>
          <w:bottom w:val="nil"/>
          <w:right w:val="nil"/>
          <w:between w:val="nil"/>
        </w:pBdr>
        <w:rPr>
          <w:color w:val="000000"/>
        </w:rPr>
      </w:pPr>
    </w:p>
    <w:p w14:paraId="3FFE2B7A" w14:textId="6612F34F" w:rsidR="00B62A7E" w:rsidRPr="00750853" w:rsidRDefault="002A5C19">
      <w:pPr>
        <w:widowControl w:val="0"/>
        <w:numPr>
          <w:ilvl w:val="0"/>
          <w:numId w:val="1"/>
        </w:numPr>
        <w:tabs>
          <w:tab w:val="left" w:pos="360"/>
        </w:tabs>
      </w:pPr>
      <w:r w:rsidRPr="00750853">
        <w:rPr>
          <w:b/>
        </w:rPr>
        <w:t>Audience</w:t>
      </w:r>
      <w:r w:rsidRPr="00750853">
        <w:t xml:space="preserve">. </w:t>
      </w:r>
      <w:r w:rsidR="00A45586" w:rsidRPr="00750853">
        <w:t xml:space="preserve"> </w:t>
      </w:r>
      <w:r w:rsidRPr="00750853">
        <w:t xml:space="preserve">Selection of a publication series must consider the needs of the intended audience and its familiarity with the subject matter. </w:t>
      </w:r>
      <w:r w:rsidR="00A45586" w:rsidRPr="00750853">
        <w:t xml:space="preserve"> </w:t>
      </w:r>
      <w:r w:rsidRPr="00750853">
        <w:t xml:space="preserve">There are </w:t>
      </w:r>
      <w:hyperlink r:id="rId13">
        <w:r w:rsidRPr="00750853">
          <w:rPr>
            <w:color w:val="0000FF"/>
            <w:u w:val="single"/>
          </w:rPr>
          <w:t>four distinct audience types</w:t>
        </w:r>
      </w:hyperlink>
      <w:r w:rsidRPr="00750853">
        <w:t xml:space="preserve">: core professional, noncore professional, general public, and USGS employees. </w:t>
      </w:r>
      <w:r w:rsidR="00A45586" w:rsidRPr="00750853">
        <w:t xml:space="preserve"> </w:t>
      </w:r>
      <w:r w:rsidRPr="00750853">
        <w:t xml:space="preserve">For example, Professional Papers, Scientific Investigations Reports, and Scientific Investigations Maps are generally directed to core and noncore professional audiences. </w:t>
      </w:r>
      <w:r w:rsidR="00A45586" w:rsidRPr="00750853">
        <w:t xml:space="preserve"> </w:t>
      </w:r>
      <w:r w:rsidRPr="00750853">
        <w:t>Fact Sheets can be directed to the general public, core professionals, or noncore professionals depending on the content.</w:t>
      </w:r>
    </w:p>
    <w:p w14:paraId="14D6C549" w14:textId="77777777" w:rsidR="00B62A7E" w:rsidRPr="00750853" w:rsidRDefault="00B62A7E">
      <w:pPr>
        <w:widowControl w:val="0"/>
        <w:tabs>
          <w:tab w:val="left" w:pos="360"/>
        </w:tabs>
      </w:pPr>
    </w:p>
    <w:p w14:paraId="0E5B2C75" w14:textId="0CDD36AB" w:rsidR="00B62A7E" w:rsidRPr="00750853" w:rsidRDefault="002A5C19">
      <w:pPr>
        <w:widowControl w:val="0"/>
        <w:numPr>
          <w:ilvl w:val="0"/>
          <w:numId w:val="1"/>
        </w:numPr>
        <w:tabs>
          <w:tab w:val="left" w:pos="360"/>
        </w:tabs>
      </w:pPr>
      <w:r w:rsidRPr="00750853">
        <w:rPr>
          <w:b/>
          <w:bCs/>
        </w:rPr>
        <w:t>Purpose</w:t>
      </w:r>
      <w:r w:rsidRPr="00750853">
        <w:t xml:space="preserve">. </w:t>
      </w:r>
      <w:r w:rsidR="00A45586" w:rsidRPr="00750853">
        <w:t xml:space="preserve"> </w:t>
      </w:r>
      <w:r w:rsidRPr="00750853">
        <w:t xml:space="preserve">Each publication series is designed to serve a specific purpose. </w:t>
      </w:r>
      <w:r w:rsidR="00A45586" w:rsidRPr="00750853">
        <w:t xml:space="preserve"> </w:t>
      </w:r>
      <w:r w:rsidRPr="00750853">
        <w:t>For example, the publication series range from the USGS’s premier Professional Paper series that documents research results of lasting scientific interest; the Techniques and Methods series that describes scientific methods and procedures; the Open-File Report</w:t>
      </w:r>
      <w:r w:rsidR="007D7458" w:rsidRPr="00750853">
        <w:t xml:space="preserve"> (</w:t>
      </w:r>
      <w:r w:rsidR="00857808" w:rsidRPr="00750853">
        <w:t>OFR)</w:t>
      </w:r>
      <w:r w:rsidRPr="00750853">
        <w:t xml:space="preserve"> series that is used to fill an immediate or urgent public need; to the General Information Product series that educates the general public about scientific issues, USGS programs, and products using nontechnical language.</w:t>
      </w:r>
    </w:p>
    <w:p w14:paraId="5AC53B0D" w14:textId="77777777" w:rsidR="00B62A7E" w:rsidRPr="00750853" w:rsidRDefault="00B62A7E"/>
    <w:p w14:paraId="5B77448D" w14:textId="6019F570" w:rsidR="00B62A7E" w:rsidRPr="00750853" w:rsidRDefault="002A5C19">
      <w:pPr>
        <w:numPr>
          <w:ilvl w:val="0"/>
          <w:numId w:val="1"/>
        </w:numPr>
        <w:pBdr>
          <w:top w:val="nil"/>
          <w:left w:val="nil"/>
          <w:bottom w:val="nil"/>
          <w:right w:val="nil"/>
          <w:between w:val="nil"/>
        </w:pBdr>
        <w:rPr>
          <w:color w:val="000000"/>
        </w:rPr>
      </w:pPr>
      <w:r w:rsidRPr="00750853">
        <w:rPr>
          <w:b/>
          <w:color w:val="000000"/>
        </w:rPr>
        <w:t>Content</w:t>
      </w:r>
      <w:r w:rsidRPr="00750853">
        <w:rPr>
          <w:color w:val="000000"/>
        </w:rPr>
        <w:t xml:space="preserve">. </w:t>
      </w:r>
      <w:r w:rsidR="00A45586" w:rsidRPr="00750853">
        <w:rPr>
          <w:color w:val="000000"/>
        </w:rPr>
        <w:t xml:space="preserve"> </w:t>
      </w:r>
      <w:r w:rsidRPr="00750853">
        <w:rPr>
          <w:color w:val="000000"/>
        </w:rPr>
        <w:t xml:space="preserve">Publication series content ranges from narrow to broad in scope and highly technical to general interest in subject matter. </w:t>
      </w:r>
      <w:r w:rsidR="00A45586" w:rsidRPr="00750853">
        <w:rPr>
          <w:color w:val="000000"/>
        </w:rPr>
        <w:t xml:space="preserve"> </w:t>
      </w:r>
      <w:r w:rsidRPr="00750853">
        <w:rPr>
          <w:color w:val="000000"/>
        </w:rPr>
        <w:t xml:space="preserve">Publication series products may comprise text, tabular data, technical illustrations, cartographic products, motion or still imagery, or a combination of these. </w:t>
      </w:r>
    </w:p>
    <w:p w14:paraId="098DC578" w14:textId="77777777" w:rsidR="00B62A7E" w:rsidRDefault="00B62A7E">
      <w:pPr>
        <w:pBdr>
          <w:top w:val="nil"/>
          <w:left w:val="nil"/>
          <w:bottom w:val="nil"/>
          <w:right w:val="nil"/>
          <w:between w:val="nil"/>
        </w:pBdr>
        <w:rPr>
          <w:color w:val="000000"/>
          <w:sz w:val="23"/>
          <w:szCs w:val="23"/>
        </w:rPr>
      </w:pPr>
    </w:p>
    <w:p w14:paraId="1EDD43D1" w14:textId="6BC08521" w:rsidR="00B62A7E" w:rsidRPr="00750853" w:rsidRDefault="002A5C19">
      <w:pPr>
        <w:pBdr>
          <w:top w:val="nil"/>
          <w:left w:val="nil"/>
          <w:bottom w:val="nil"/>
          <w:right w:val="nil"/>
          <w:between w:val="nil"/>
        </w:pBdr>
        <w:ind w:right="193"/>
        <w:rPr>
          <w:color w:val="000000"/>
        </w:rPr>
      </w:pPr>
      <w:r w:rsidRPr="00750853">
        <w:rPr>
          <w:color w:val="000000" w:themeColor="text1"/>
        </w:rPr>
        <w:t xml:space="preserve">All publication series must follow the USGS </w:t>
      </w:r>
      <w:hyperlink r:id="rId14">
        <w:r w:rsidRPr="00750853">
          <w:rPr>
            <w:color w:val="0000FF"/>
            <w:u w:val="single"/>
          </w:rPr>
          <w:t>Fundamental Science Practices</w:t>
        </w:r>
      </w:hyperlink>
      <w:r w:rsidRPr="00750853">
        <w:rPr>
          <w:color w:val="000000" w:themeColor="text1"/>
        </w:rPr>
        <w:t xml:space="preserve"> (FSP) requirements for peer review (</w:t>
      </w:r>
      <w:r w:rsidR="00A45586" w:rsidRPr="00750853">
        <w:rPr>
          <w:color w:val="000000" w:themeColor="text1"/>
        </w:rPr>
        <w:t xml:space="preserve">refer to </w:t>
      </w:r>
      <w:hyperlink r:id="rId15">
        <w:r w:rsidRPr="00750853">
          <w:rPr>
            <w:color w:val="0000FF"/>
            <w:u w:val="single"/>
          </w:rPr>
          <w:t>SM 502.3</w:t>
        </w:r>
      </w:hyperlink>
      <w:r w:rsidR="00603239">
        <w:rPr>
          <w:color w:val="0000FF"/>
          <w:u w:val="single"/>
        </w:rPr>
        <w:t>, Fundamental Science Practices: Peer Review</w:t>
      </w:r>
      <w:r w:rsidR="00603239">
        <w:rPr>
          <w:color w:val="000000" w:themeColor="text1"/>
        </w:rPr>
        <w:t>)</w:t>
      </w:r>
      <w:r w:rsidR="00A45586" w:rsidRPr="00750853">
        <w:rPr>
          <w:color w:val="000000" w:themeColor="text1"/>
        </w:rPr>
        <w:t xml:space="preserve"> </w:t>
      </w:r>
      <w:r w:rsidR="00603239">
        <w:rPr>
          <w:color w:val="000000" w:themeColor="text1"/>
        </w:rPr>
        <w:t xml:space="preserve"> </w:t>
      </w:r>
      <w:r w:rsidRPr="00750853">
        <w:rPr>
          <w:color w:val="000000" w:themeColor="text1"/>
        </w:rPr>
        <w:t xml:space="preserve">and must receive other applicable reviews and approvals prior to release (refer to </w:t>
      </w:r>
      <w:hyperlink r:id="rId16">
        <w:r w:rsidRPr="00750853">
          <w:rPr>
            <w:color w:val="0000FF"/>
            <w:highlight w:val="white"/>
            <w:u w:val="single"/>
          </w:rPr>
          <w:t>SM 502.4</w:t>
        </w:r>
      </w:hyperlink>
      <w:r w:rsidR="00603239">
        <w:rPr>
          <w:color w:val="0000FF"/>
          <w:u w:val="single"/>
        </w:rPr>
        <w:t>, Fundamental Science Practices: Review, Approval, and Release of Information Products</w:t>
      </w:r>
      <w:r w:rsidR="00A45586" w:rsidRPr="00750853">
        <w:rPr>
          <w:color w:val="000000" w:themeColor="text1"/>
        </w:rPr>
        <w:t xml:space="preserve">, </w:t>
      </w:r>
      <w:r w:rsidRPr="00750853">
        <w:rPr>
          <w:color w:val="000000" w:themeColor="text1"/>
        </w:rPr>
        <w:t xml:space="preserve">and </w:t>
      </w:r>
      <w:hyperlink r:id="rId17">
        <w:r w:rsidRPr="00750853">
          <w:rPr>
            <w:color w:val="0000FF"/>
            <w:highlight w:val="white"/>
            <w:u w:val="single"/>
          </w:rPr>
          <w:t>SM 205.18</w:t>
        </w:r>
      </w:hyperlink>
      <w:r w:rsidR="00603239">
        <w:rPr>
          <w:color w:val="0000FF"/>
          <w:u w:val="single"/>
        </w:rPr>
        <w:t>, Authority to Approve Information Products</w:t>
      </w:r>
      <w:r w:rsidR="00A45586" w:rsidRPr="00750853">
        <w:rPr>
          <w:color w:val="000000" w:themeColor="text1"/>
        </w:rPr>
        <w:t>)</w:t>
      </w:r>
      <w:r w:rsidRPr="00750853">
        <w:rPr>
          <w:color w:val="000000" w:themeColor="text1"/>
        </w:rPr>
        <w:t xml:space="preserve">. </w:t>
      </w:r>
      <w:r w:rsidR="00A45586" w:rsidRPr="00750853">
        <w:rPr>
          <w:color w:val="000000" w:themeColor="text1"/>
        </w:rPr>
        <w:t xml:space="preserve"> </w:t>
      </w:r>
      <w:r w:rsidRPr="00750853">
        <w:rPr>
          <w:color w:val="000000" w:themeColor="text1"/>
        </w:rPr>
        <w:t xml:space="preserve">Publishing related requirements that must be followed in addition to those in </w:t>
      </w:r>
      <w:hyperlink r:id="rId18">
        <w:r w:rsidR="00EC453B" w:rsidRPr="00750853">
          <w:rPr>
            <w:color w:val="0000FF"/>
            <w:u w:val="single"/>
          </w:rPr>
          <w:t>SM 1100.3</w:t>
        </w:r>
      </w:hyperlink>
      <w:r w:rsidR="00A45586" w:rsidRPr="00750853">
        <w:rPr>
          <w:color w:val="000000" w:themeColor="text1"/>
        </w:rPr>
        <w:t xml:space="preserve"> </w:t>
      </w:r>
      <w:r w:rsidRPr="00750853">
        <w:rPr>
          <w:color w:val="000000" w:themeColor="text1"/>
        </w:rPr>
        <w:t>include requirements related to editorial review (</w:t>
      </w:r>
      <w:r w:rsidR="00A45586" w:rsidRPr="00750853">
        <w:rPr>
          <w:color w:val="000000" w:themeColor="text1"/>
        </w:rPr>
        <w:t xml:space="preserve">refer to </w:t>
      </w:r>
      <w:hyperlink r:id="rId19">
        <w:r w:rsidRPr="00750853">
          <w:rPr>
            <w:color w:val="0000FF"/>
            <w:u w:val="single"/>
          </w:rPr>
          <w:t>SM 1100.2</w:t>
        </w:r>
      </w:hyperlink>
      <w:r w:rsidR="002565DD">
        <w:rPr>
          <w:color w:val="0000FF"/>
          <w:u w:val="single"/>
        </w:rPr>
        <w:t>, Editorial Review of U.S. Geological Survey Publication Series)</w:t>
      </w:r>
      <w:r w:rsidR="00A45586" w:rsidRPr="00750853">
        <w:rPr>
          <w:color w:val="000000" w:themeColor="text1"/>
        </w:rPr>
        <w:t xml:space="preserve">, </w:t>
      </w:r>
      <w:r w:rsidRPr="00750853">
        <w:rPr>
          <w:color w:val="000000" w:themeColor="text1"/>
        </w:rPr>
        <w:t>metadata review (</w:t>
      </w:r>
      <w:r w:rsidR="00A45586" w:rsidRPr="00750853">
        <w:rPr>
          <w:color w:val="000000" w:themeColor="text1"/>
        </w:rPr>
        <w:t xml:space="preserve">refer to </w:t>
      </w:r>
      <w:hyperlink r:id="rId20">
        <w:r w:rsidRPr="00750853">
          <w:rPr>
            <w:color w:val="0000FF"/>
            <w:highlight w:val="white"/>
            <w:u w:val="single"/>
          </w:rPr>
          <w:t>SM 502.7</w:t>
        </w:r>
      </w:hyperlink>
      <w:r w:rsidR="002565DD">
        <w:rPr>
          <w:color w:val="0000FF"/>
          <w:u w:val="single"/>
        </w:rPr>
        <w:t>, Fundamental Science Practices: Metadata for USGS Scientific Information Products Including Data</w:t>
      </w:r>
      <w:r w:rsidR="00F61CCA" w:rsidRPr="00750853">
        <w:rPr>
          <w:color w:val="000000" w:themeColor="text1"/>
        </w:rPr>
        <w:t xml:space="preserve">; </w:t>
      </w:r>
      <w:r w:rsidRPr="00750853">
        <w:rPr>
          <w:color w:val="000000" w:themeColor="text1"/>
        </w:rPr>
        <w:t>use of copyrighted material (</w:t>
      </w:r>
      <w:r w:rsidR="00FA228E" w:rsidRPr="00750853">
        <w:rPr>
          <w:color w:val="000000" w:themeColor="text1"/>
        </w:rPr>
        <w:t xml:space="preserve">refer to </w:t>
      </w:r>
      <w:hyperlink r:id="rId21">
        <w:r w:rsidRPr="00750853">
          <w:rPr>
            <w:color w:val="0000FF"/>
            <w:u w:val="single"/>
          </w:rPr>
          <w:t xml:space="preserve">SM </w:t>
        </w:r>
        <w:r w:rsidRPr="00750853">
          <w:rPr>
            <w:color w:val="0000FF"/>
            <w:u w:val="single"/>
          </w:rPr>
          <w:lastRenderedPageBreak/>
          <w:t>1100.6</w:t>
        </w:r>
      </w:hyperlink>
      <w:r w:rsidR="002565DD">
        <w:rPr>
          <w:color w:val="0000FF"/>
          <w:u w:val="single"/>
        </w:rPr>
        <w:t>, Use of Copyrighted Material in USGS Information Products</w:t>
      </w:r>
      <w:r w:rsidR="00A45586" w:rsidRPr="00750853">
        <w:rPr>
          <w:color w:val="000000" w:themeColor="text1"/>
        </w:rPr>
        <w:t>)</w:t>
      </w:r>
      <w:r w:rsidR="00F61CCA" w:rsidRPr="00750853">
        <w:rPr>
          <w:color w:val="000000" w:themeColor="text1"/>
        </w:rPr>
        <w:t xml:space="preserve">; </w:t>
      </w:r>
      <w:r w:rsidRPr="00750853">
        <w:rPr>
          <w:color w:val="000000" w:themeColor="text1"/>
        </w:rPr>
        <w:t>Section 508 accessibility (</w:t>
      </w:r>
      <w:r w:rsidR="00FA228E" w:rsidRPr="00750853">
        <w:rPr>
          <w:color w:val="000000" w:themeColor="text1"/>
        </w:rPr>
        <w:t xml:space="preserve">refer to </w:t>
      </w:r>
      <w:hyperlink r:id="rId22">
        <w:r w:rsidRPr="00750853">
          <w:rPr>
            <w:color w:val="0000FF"/>
            <w:u w:val="single"/>
          </w:rPr>
          <w:t>SM 600.6</w:t>
        </w:r>
      </w:hyperlink>
      <w:r w:rsidR="002565DD">
        <w:rPr>
          <w:color w:val="0000FF"/>
          <w:u w:val="single"/>
        </w:rPr>
        <w:t>, Implementation and Administration of Section 508 of the Rehabilitation Act)</w:t>
      </w:r>
      <w:r w:rsidR="00F61CCA" w:rsidRPr="00750853">
        <w:t xml:space="preserve">; </w:t>
      </w:r>
      <w:r w:rsidR="00A910BC" w:rsidRPr="00750853">
        <w:rPr>
          <w:color w:val="000000" w:themeColor="text1"/>
        </w:rPr>
        <w:t xml:space="preserve">and </w:t>
      </w:r>
      <w:r w:rsidRPr="00750853">
        <w:rPr>
          <w:color w:val="000000" w:themeColor="text1"/>
        </w:rPr>
        <w:t>USGS Visual Identity System (VIS) compliance (</w:t>
      </w:r>
      <w:r w:rsidR="00FA228E" w:rsidRPr="00750853">
        <w:rPr>
          <w:color w:val="000000" w:themeColor="text1"/>
        </w:rPr>
        <w:t xml:space="preserve">refer to </w:t>
      </w:r>
      <w:hyperlink r:id="rId23">
        <w:r w:rsidRPr="00750853">
          <w:rPr>
            <w:color w:val="0000FF"/>
            <w:u w:val="single"/>
          </w:rPr>
          <w:t>SM 550.1</w:t>
        </w:r>
      </w:hyperlink>
      <w:r w:rsidR="002565DD">
        <w:rPr>
          <w:color w:val="0000FF"/>
          <w:u w:val="single"/>
        </w:rPr>
        <w:t>, USGS Visual Identity System</w:t>
      </w:r>
      <w:r w:rsidR="00FA228E" w:rsidRPr="00750853">
        <w:rPr>
          <w:color w:val="000000" w:themeColor="text1"/>
        </w:rPr>
        <w:t>)</w:t>
      </w:r>
      <w:r w:rsidR="002E71B6" w:rsidRPr="00750853">
        <w:rPr>
          <w:color w:val="000000" w:themeColor="text1"/>
        </w:rPr>
        <w:t>.</w:t>
      </w:r>
      <w:r w:rsidR="00F61CCA" w:rsidRPr="00750853">
        <w:rPr>
          <w:color w:val="000000" w:themeColor="text1"/>
        </w:rPr>
        <w:t xml:space="preserve"> </w:t>
      </w:r>
      <w:r w:rsidR="002E71B6" w:rsidRPr="00750853">
        <w:rPr>
          <w:color w:val="000000" w:themeColor="text1"/>
        </w:rPr>
        <w:t>E</w:t>
      </w:r>
      <w:r w:rsidR="00E457F3" w:rsidRPr="00750853">
        <w:rPr>
          <w:color w:val="000000" w:themeColor="text1"/>
        </w:rPr>
        <w:t xml:space="preserve">xcept </w:t>
      </w:r>
      <w:r w:rsidR="00B64EAF" w:rsidRPr="00750853">
        <w:rPr>
          <w:color w:val="000000" w:themeColor="text1"/>
        </w:rPr>
        <w:t xml:space="preserve">for </w:t>
      </w:r>
      <w:r w:rsidR="00E457F3" w:rsidRPr="00750853">
        <w:rPr>
          <w:color w:val="000000" w:themeColor="text1"/>
        </w:rPr>
        <w:t xml:space="preserve">the </w:t>
      </w:r>
      <w:r w:rsidR="00E457F3" w:rsidRPr="00750853">
        <w:t>Restricted-File Federal Interagency Report (RFFIR) series,</w:t>
      </w:r>
      <w:r w:rsidR="00E457F3" w:rsidRPr="00750853">
        <w:rPr>
          <w:color w:val="000000" w:themeColor="text1"/>
        </w:rPr>
        <w:t xml:space="preserve"> </w:t>
      </w:r>
      <w:r w:rsidR="00B64EAF" w:rsidRPr="00750853">
        <w:rPr>
          <w:color w:val="000000" w:themeColor="text1"/>
        </w:rPr>
        <w:t xml:space="preserve">all publication series must be assigned </w:t>
      </w:r>
      <w:r w:rsidRPr="00750853">
        <w:rPr>
          <w:color w:val="000000" w:themeColor="text1"/>
        </w:rPr>
        <w:t xml:space="preserve">a </w:t>
      </w:r>
      <w:hyperlink r:id="rId24" w:anchor="qt-science_support_page_related_con">
        <w:r w:rsidRPr="00750853">
          <w:rPr>
            <w:color w:val="0000FF"/>
            <w:u w:val="single"/>
          </w:rPr>
          <w:t>Digital Object Identifier</w:t>
        </w:r>
      </w:hyperlink>
      <w:r w:rsidRPr="00750853">
        <w:rPr>
          <w:color w:val="000000" w:themeColor="text1"/>
        </w:rPr>
        <w:t xml:space="preserve"> (DOI).</w:t>
      </w:r>
    </w:p>
    <w:p w14:paraId="297F7DBF" w14:textId="77777777" w:rsidR="00B62A7E" w:rsidRPr="00750853" w:rsidRDefault="00B62A7E">
      <w:pPr>
        <w:ind w:right="193"/>
      </w:pPr>
    </w:p>
    <w:p w14:paraId="1B07D38B" w14:textId="54ACC26E" w:rsidR="00B62A7E" w:rsidRPr="00750853" w:rsidRDefault="002A5C19">
      <w:pPr>
        <w:ind w:right="193"/>
      </w:pPr>
      <w:r w:rsidRPr="00750853">
        <w:t xml:space="preserve">Page-size illustrations and figures used in all publication series except the Open-File Report and </w:t>
      </w:r>
      <w:r w:rsidR="00106652" w:rsidRPr="00750853">
        <w:t>RFFIR</w:t>
      </w:r>
      <w:r w:rsidRPr="00750853">
        <w:t xml:space="preserve"> series must meet standards for USGS page-size illustrations.  Page-size and oversize maps in all publication series except Open-File Reports and </w:t>
      </w:r>
      <w:r w:rsidR="00106652" w:rsidRPr="00750853">
        <w:t>RFFIRs</w:t>
      </w:r>
      <w:r w:rsidRPr="00750853">
        <w:t xml:space="preserve"> must also meet </w:t>
      </w:r>
      <w:hyperlink r:id="rId25">
        <w:r w:rsidRPr="00750853">
          <w:rPr>
            <w:color w:val="0000FF"/>
            <w:u w:val="single"/>
          </w:rPr>
          <w:t>Federal Geographic Data Committee (FGDC) standards</w:t>
        </w:r>
      </w:hyperlink>
      <w:r w:rsidRPr="00750853">
        <w:t xml:space="preserve">. </w:t>
      </w:r>
      <w:r w:rsidR="009914C2" w:rsidRPr="00750853">
        <w:t xml:space="preserve"> </w:t>
      </w:r>
      <w:r w:rsidRPr="00750853">
        <w:t xml:space="preserve">Because of their limited use or the need for quick release, the Open-File Report and Restricted-File Federal Interagency Report series are not held to the same standards required for other publication series, though a set of minimum standards must be met, such as consistent use of symbols, correct figure numbering, and consistency among figures, text, and tables. </w:t>
      </w:r>
      <w:r w:rsidR="009914C2" w:rsidRPr="00750853">
        <w:t xml:space="preserve"> </w:t>
      </w:r>
      <w:r w:rsidRPr="00750853">
        <w:t xml:space="preserve">Oversized maps and illustrations accompanying a publication series information product must be no wider than 42 inches (36 inches is recommended) to promote cost-effective reproduction. </w:t>
      </w:r>
    </w:p>
    <w:p w14:paraId="164B3618" w14:textId="77777777" w:rsidR="00B62A7E" w:rsidRPr="00750853" w:rsidRDefault="00B62A7E"/>
    <w:p w14:paraId="5E66EBD7" w14:textId="7F8A8B3D" w:rsidR="00B62A7E" w:rsidRPr="00750853" w:rsidRDefault="002A5C19" w:rsidP="7F84CF35">
      <w:pPr>
        <w:ind w:right="193"/>
        <w:rPr>
          <w:b/>
          <w:bCs/>
        </w:rPr>
      </w:pPr>
      <w:r w:rsidRPr="00750853">
        <w:t xml:space="preserve">The </w:t>
      </w:r>
      <w:r w:rsidR="0040155D" w:rsidRPr="00750853">
        <w:t xml:space="preserve">Science Publishing Network (SPN) in the </w:t>
      </w:r>
      <w:r w:rsidRPr="00750853">
        <w:t xml:space="preserve">USGS Office of Communications and </w:t>
      </w:r>
      <w:r w:rsidR="0040155D" w:rsidRPr="00750853">
        <w:t>Publishing</w:t>
      </w:r>
      <w:r w:rsidR="0075655A" w:rsidRPr="00750853">
        <w:t xml:space="preserve"> </w:t>
      </w:r>
      <w:r w:rsidR="00832178" w:rsidRPr="00750853">
        <w:t xml:space="preserve">(OCAP) </w:t>
      </w:r>
      <w:r w:rsidRPr="00750853">
        <w:t xml:space="preserve">is the sole source for publishing support services for all publication series and for other Bureau information products when such services are needed. </w:t>
      </w:r>
      <w:r w:rsidR="009914C2" w:rsidRPr="00750853">
        <w:t xml:space="preserve"> </w:t>
      </w:r>
      <w:r w:rsidRPr="00750853">
        <w:t xml:space="preserve">Contact the local Publishing Service Center Chief in the SPN or </w:t>
      </w:r>
      <w:r w:rsidR="0075655A" w:rsidRPr="00750853">
        <w:t xml:space="preserve">the </w:t>
      </w:r>
      <w:r w:rsidRPr="00750853">
        <w:t>Bureau Approving Official</w:t>
      </w:r>
      <w:r w:rsidR="00A25DC7" w:rsidRPr="00750853">
        <w:t xml:space="preserve"> Coordinator</w:t>
      </w:r>
      <w:r w:rsidRPr="00750853">
        <w:t xml:space="preserve"> </w:t>
      </w:r>
      <w:r w:rsidR="0040155D" w:rsidRPr="00750853">
        <w:t xml:space="preserve">in the Office of </w:t>
      </w:r>
      <w:r w:rsidR="00103B51" w:rsidRPr="00750853">
        <w:t>Sc</w:t>
      </w:r>
      <w:r w:rsidR="00BC7839" w:rsidRPr="00750853">
        <w:t>ience Quality and Integrity</w:t>
      </w:r>
      <w:r w:rsidR="00143424" w:rsidRPr="00750853">
        <w:t xml:space="preserve"> </w:t>
      </w:r>
      <w:r w:rsidRPr="00750853">
        <w:t>for advice related to selecting the appropriate publication series to use.</w:t>
      </w:r>
    </w:p>
    <w:p w14:paraId="2D728EFE" w14:textId="77777777" w:rsidR="00B62A7E" w:rsidRPr="00750853" w:rsidRDefault="00B62A7E">
      <w:pPr>
        <w:ind w:right="193"/>
        <w:rPr>
          <w:b/>
        </w:rPr>
      </w:pPr>
    </w:p>
    <w:p w14:paraId="1EE471BB" w14:textId="11040A61" w:rsidR="00B62A7E" w:rsidRPr="00750853" w:rsidRDefault="002A5C19">
      <w:pPr>
        <w:ind w:left="30" w:right="193"/>
      </w:pPr>
      <w:r w:rsidRPr="00750853">
        <w:t xml:space="preserve">All publication series (excluding </w:t>
      </w:r>
      <w:r w:rsidR="00F61CCA" w:rsidRPr="00750853">
        <w:t>RFFIRs</w:t>
      </w:r>
      <w:r w:rsidRPr="00750853">
        <w:t xml:space="preserve">, which </w:t>
      </w:r>
      <w:r w:rsidR="007B65BA" w:rsidRPr="00750853">
        <w:t xml:space="preserve">are </w:t>
      </w:r>
      <w:r w:rsidRPr="00750853">
        <w:t>unnumbered</w:t>
      </w:r>
      <w:r w:rsidR="5F552DFB" w:rsidRPr="00750853">
        <w:t>,</w:t>
      </w:r>
      <w:r w:rsidRPr="00750853">
        <w:t xml:space="preserve"> and Techniques and Methods, which use specialized numbering) must use the official </w:t>
      </w:r>
      <w:r w:rsidR="00BB6BE7" w:rsidRPr="00750853">
        <w:t>series</w:t>
      </w:r>
      <w:r w:rsidR="00540782" w:rsidRPr="00750853">
        <w:t xml:space="preserve">-specific </w:t>
      </w:r>
      <w:r w:rsidRPr="00750853">
        <w:t xml:space="preserve">numbering </w:t>
      </w:r>
      <w:r w:rsidR="001A46F1" w:rsidRPr="00750853">
        <w:t>convention</w:t>
      </w:r>
      <w:r w:rsidR="00540782" w:rsidRPr="00750853">
        <w:t>.</w:t>
      </w:r>
      <w:r w:rsidR="00DE2CD4" w:rsidRPr="00750853">
        <w:t xml:space="preserve"> </w:t>
      </w:r>
      <w:r w:rsidR="0058596F" w:rsidRPr="00750853">
        <w:t>Series n</w:t>
      </w:r>
      <w:r w:rsidRPr="00750853">
        <w:t>umbers are assigned automatically in the internal Information Product Data System (IPDS).</w:t>
      </w:r>
      <w:r w:rsidR="009914C2" w:rsidRPr="00750853">
        <w:t xml:space="preserve"> </w:t>
      </w:r>
      <w:r w:rsidRPr="00750853">
        <w:t xml:space="preserve"> For series that allow chapter letter designations (A, B, C, and so on) after the series number, </w:t>
      </w:r>
      <w:r w:rsidR="00AE04BC">
        <w:t>the a</w:t>
      </w:r>
      <w:r w:rsidR="00EA1300">
        <w:t xml:space="preserve">uthor must </w:t>
      </w:r>
      <w:r w:rsidR="00F73A66">
        <w:t xml:space="preserve">discuss </w:t>
      </w:r>
      <w:r w:rsidRPr="00750853">
        <w:t>these</w:t>
      </w:r>
      <w:r w:rsidR="002A5C7B">
        <w:t xml:space="preserve"> </w:t>
      </w:r>
      <w:r w:rsidRPr="00750853">
        <w:t xml:space="preserve">letter designations </w:t>
      </w:r>
      <w:r w:rsidR="009E0FE0">
        <w:t>with the SPN</w:t>
      </w:r>
      <w:r w:rsidR="007D7310">
        <w:t xml:space="preserve"> prior to </w:t>
      </w:r>
      <w:r w:rsidRPr="00750853">
        <w:t xml:space="preserve">Bureau approval and </w:t>
      </w:r>
      <w:r w:rsidR="00B0248B">
        <w:t xml:space="preserve">the </w:t>
      </w:r>
      <w:r w:rsidR="00700854">
        <w:t>approving official</w:t>
      </w:r>
      <w:r w:rsidR="007D7310">
        <w:t xml:space="preserve"> will</w:t>
      </w:r>
      <w:r w:rsidRPr="00750853">
        <w:t xml:space="preserve"> </w:t>
      </w:r>
      <w:r w:rsidR="001B56F8">
        <w:t xml:space="preserve">authorize the </w:t>
      </w:r>
      <w:r w:rsidR="00084A4A">
        <w:t xml:space="preserve">letter designations to be </w:t>
      </w:r>
      <w:r w:rsidRPr="00257B27">
        <w:t>manually recorded in</w:t>
      </w:r>
      <w:r w:rsidRPr="00750853">
        <w:t xml:space="preserve"> the IPDS. </w:t>
      </w:r>
      <w:r w:rsidR="009914C2" w:rsidRPr="00750853">
        <w:t xml:space="preserve"> </w:t>
      </w:r>
      <w:r w:rsidR="00A96B02">
        <w:t xml:space="preserve">Chapters within a single </w:t>
      </w:r>
      <w:r w:rsidR="00AB6EE2">
        <w:t>information product</w:t>
      </w:r>
      <w:r w:rsidR="00A96B02">
        <w:t xml:space="preserve"> cannot be assigned an individual DOI for each chapter, but chapters prepared for separate release can be assigned individual DOIs. </w:t>
      </w:r>
      <w:r w:rsidR="00A96B02" w:rsidRPr="00750853">
        <w:t xml:space="preserve"> </w:t>
      </w:r>
    </w:p>
    <w:p w14:paraId="3CEBC30A" w14:textId="77777777" w:rsidR="00B62A7E" w:rsidRPr="00750853" w:rsidRDefault="00B62A7E">
      <w:pPr>
        <w:ind w:left="30" w:right="193"/>
      </w:pPr>
    </w:p>
    <w:p w14:paraId="279B13A0" w14:textId="2DD8B3C9" w:rsidR="00B62A7E" w:rsidRPr="00750853" w:rsidRDefault="17E09424" w:rsidP="79F63374">
      <w:pPr>
        <w:spacing w:after="200"/>
        <w:rPr>
          <w:color w:val="881798"/>
        </w:rPr>
      </w:pPr>
      <w:r w:rsidRPr="00257B27">
        <w:t xml:space="preserve">Any data (including geodatabases) used to support interpretive conclusions in a publication series information product, as well as the accompanying metadata, must be made available to the public </w:t>
      </w:r>
      <w:r w:rsidR="1061C66F" w:rsidRPr="00257B27">
        <w:t>in a data release</w:t>
      </w:r>
      <w:r w:rsidRPr="00257B27">
        <w:t xml:space="preserve"> </w:t>
      </w:r>
      <w:r w:rsidR="1A484C67" w:rsidRPr="00257B27">
        <w:t xml:space="preserve">or </w:t>
      </w:r>
      <w:r w:rsidR="231AA5D5" w:rsidRPr="00257B27">
        <w:t xml:space="preserve">through </w:t>
      </w:r>
      <w:r w:rsidR="1A484C67" w:rsidRPr="00257B27">
        <w:t>a web data service</w:t>
      </w:r>
      <w:r>
        <w:t xml:space="preserve"> before or simultaneously with the release of the associated information product (</w:t>
      </w:r>
      <w:r w:rsidRPr="3E5C017B">
        <w:rPr>
          <w:color w:val="000000" w:themeColor="text1"/>
        </w:rPr>
        <w:t xml:space="preserve">refer to the FSP </w:t>
      </w:r>
      <w:hyperlink r:id="rId26" w:anchor="qt-science_support_page_related_con">
        <w:r w:rsidRPr="3E5C017B">
          <w:rPr>
            <w:color w:val="0000FF"/>
            <w:u w:val="single"/>
          </w:rPr>
          <w:t>guide to data releases</w:t>
        </w:r>
      </w:hyperlink>
      <w:r w:rsidRPr="3E5C017B">
        <w:rPr>
          <w:color w:val="000000" w:themeColor="text1"/>
        </w:rPr>
        <w:t xml:space="preserve"> and the </w:t>
      </w:r>
      <w:hyperlink r:id="rId27">
        <w:r w:rsidRPr="3E5C017B">
          <w:rPr>
            <w:color w:val="0000FF"/>
            <w:u w:val="single"/>
          </w:rPr>
          <w:t>acceptable digital data repositories</w:t>
        </w:r>
      </w:hyperlink>
      <w:r w:rsidRPr="3E5C017B">
        <w:rPr>
          <w:color w:val="0000FF"/>
        </w:rPr>
        <w:t xml:space="preserve"> </w:t>
      </w:r>
      <w:r w:rsidRPr="3E5C017B">
        <w:rPr>
          <w:color w:val="000000" w:themeColor="text1"/>
        </w:rPr>
        <w:t>information</w:t>
      </w:r>
      <w:r>
        <w:t>).</w:t>
      </w:r>
      <w:r w:rsidR="1D4AAFA5">
        <w:t xml:space="preserve"> </w:t>
      </w:r>
      <w:r w:rsidR="11D1CDD4">
        <w:t xml:space="preserve"> </w:t>
      </w:r>
      <w:r w:rsidR="5F2A0C0E">
        <w:t>Subsets</w:t>
      </w:r>
      <w:r w:rsidR="50C73FE8">
        <w:t xml:space="preserve"> of the associated data, along with a link to the full data release or web data service, may appear in tables within the body of the publication series information product. </w:t>
      </w:r>
      <w:r w:rsidR="5F2A0C0E">
        <w:t xml:space="preserve"> </w:t>
      </w:r>
    </w:p>
    <w:p w14:paraId="19EB0A87" w14:textId="73F534D2" w:rsidR="00B62A7E" w:rsidRDefault="002A5C19">
      <w:pPr>
        <w:ind w:right="-20"/>
      </w:pPr>
      <w:r>
        <w:t xml:space="preserve">Metadata for map and map-like publication series information products must be made available to the public simultaneously with the map product and through the </w:t>
      </w:r>
      <w:hyperlink r:id="rId28">
        <w:r w:rsidRPr="3E5C017B">
          <w:rPr>
            <w:color w:val="0000FF"/>
            <w:u w:val="single"/>
          </w:rPr>
          <w:t>USGS Science Data Catalog</w:t>
        </w:r>
      </w:hyperlink>
      <w:r>
        <w:t xml:space="preserve">. </w:t>
      </w:r>
      <w:r w:rsidR="009914C2">
        <w:t xml:space="preserve"> </w:t>
      </w:r>
      <w:r>
        <w:t>Note that topographic maps and other USGS National Geospatial Program</w:t>
      </w:r>
      <w:r w:rsidR="006B38EA">
        <w:t xml:space="preserve"> (NGP)</w:t>
      </w:r>
      <w:r>
        <w:t xml:space="preserve"> map products are not included in the USGS publication series—refer to </w:t>
      </w:r>
      <w:r w:rsidR="005B03EE">
        <w:t>t</w:t>
      </w:r>
      <w:r w:rsidR="00FA278A">
        <w:t xml:space="preserve">he </w:t>
      </w:r>
      <w:hyperlink r:id="rId29" w:history="1">
        <w:r w:rsidR="004D7FD7" w:rsidRPr="00DF498F">
          <w:rPr>
            <w:rStyle w:val="Hyperlink"/>
          </w:rPr>
          <w:t xml:space="preserve">USGS </w:t>
        </w:r>
        <w:r w:rsidR="006B38EA">
          <w:rPr>
            <w:rStyle w:val="Hyperlink"/>
          </w:rPr>
          <w:t>NGP</w:t>
        </w:r>
        <w:r w:rsidR="007A4D39" w:rsidRPr="00DF498F">
          <w:rPr>
            <w:rStyle w:val="Hyperlink"/>
          </w:rPr>
          <w:t xml:space="preserve"> </w:t>
        </w:r>
        <w:r w:rsidR="004D7FD7" w:rsidRPr="00DF498F">
          <w:rPr>
            <w:rStyle w:val="Hyperlink"/>
          </w:rPr>
          <w:t>Standards and</w:t>
        </w:r>
        <w:r w:rsidR="007A4D39" w:rsidRPr="00DF498F">
          <w:rPr>
            <w:rStyle w:val="Hyperlink"/>
          </w:rPr>
          <w:t xml:space="preserve"> Specifications</w:t>
        </w:r>
      </w:hyperlink>
      <w:r w:rsidR="004D7FD7">
        <w:rPr>
          <w:color w:val="000000" w:themeColor="text1"/>
        </w:rPr>
        <w:t xml:space="preserve"> </w:t>
      </w:r>
      <w:r w:rsidR="006B38EA">
        <w:rPr>
          <w:color w:val="000000" w:themeColor="text1"/>
        </w:rPr>
        <w:t>f</w:t>
      </w:r>
      <w:r w:rsidRPr="3E5C017B">
        <w:rPr>
          <w:color w:val="000000" w:themeColor="text1"/>
        </w:rPr>
        <w:t xml:space="preserve">or more information on requirements for these </w:t>
      </w:r>
      <w:r w:rsidR="00273943">
        <w:rPr>
          <w:color w:val="000000" w:themeColor="text1"/>
        </w:rPr>
        <w:t xml:space="preserve">typographic </w:t>
      </w:r>
      <w:r w:rsidRPr="3E5C017B">
        <w:rPr>
          <w:color w:val="000000" w:themeColor="text1"/>
        </w:rPr>
        <w:t>map products</w:t>
      </w:r>
      <w:r>
        <w:t xml:space="preserve">.  </w:t>
      </w:r>
    </w:p>
    <w:p w14:paraId="1B1651A7" w14:textId="0142BED9" w:rsidR="00B62A7E" w:rsidRDefault="00B62A7E" w:rsidP="00992613">
      <w:pPr>
        <w:ind w:right="193"/>
        <w:sectPr w:rsidR="00B62A7E">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0" w:footer="720" w:gutter="0"/>
          <w:pgNumType w:start="1"/>
          <w:cols w:space="720"/>
        </w:sectPr>
      </w:pPr>
    </w:p>
    <w:p w14:paraId="42474710" w14:textId="77777777" w:rsidR="00B62A7E" w:rsidRPr="00F60509" w:rsidRDefault="00B62A7E">
      <w:pPr>
        <w:ind w:right="-20"/>
      </w:pPr>
    </w:p>
    <w:tbl>
      <w:tblPr>
        <w:tblStyle w:val="TableGrid"/>
        <w:tblW w:w="10435" w:type="dxa"/>
        <w:tblLayout w:type="fixed"/>
        <w:tblLook w:val="0020" w:firstRow="1" w:lastRow="0" w:firstColumn="0" w:lastColumn="0" w:noHBand="0" w:noVBand="0"/>
        <w:tblCaption w:val="Professional Paper"/>
        <w:tblDescription w:val="Premier series of the USGS that comprises comprehensive interpretive reports of wide and lasting interest and scientific or technical importance, characterized by thoroughness of study and breadth of scope or geographic coverage.  This series may include collections of related papers addressing different aspects of a single scientific topic, either issued together under one cover or as separate chapters. Oversize plates are permitted if essential to convey content."/>
      </w:tblPr>
      <w:tblGrid>
        <w:gridCol w:w="2155"/>
        <w:gridCol w:w="8280"/>
      </w:tblGrid>
      <w:tr w:rsidR="00B62A7E" w:rsidRPr="00F60509" w14:paraId="34A25DB4" w14:textId="77777777" w:rsidTr="00436313">
        <w:trPr>
          <w:trHeight w:val="300"/>
        </w:trPr>
        <w:tc>
          <w:tcPr>
            <w:tcW w:w="2155" w:type="dxa"/>
          </w:tcPr>
          <w:p w14:paraId="437E1105" w14:textId="77777777" w:rsidR="00B62A7E" w:rsidRPr="00F60509" w:rsidRDefault="002A5C19">
            <w:pPr>
              <w:pStyle w:val="Heading2"/>
              <w:rPr>
                <w:rFonts w:ascii="Times New Roman" w:eastAsia="Times New Roman" w:hAnsi="Times New Roman" w:cs="Times New Roman"/>
              </w:rPr>
            </w:pPr>
            <w:r w:rsidRPr="00F60509">
              <w:rPr>
                <w:rFonts w:ascii="Times New Roman" w:eastAsia="Times New Roman" w:hAnsi="Times New Roman" w:cs="Times New Roman"/>
              </w:rPr>
              <w:t xml:space="preserve">Publication series </w:t>
            </w:r>
          </w:p>
        </w:tc>
        <w:tc>
          <w:tcPr>
            <w:tcW w:w="8280" w:type="dxa"/>
          </w:tcPr>
          <w:p w14:paraId="565FCF59" w14:textId="77777777" w:rsidR="00B62A7E" w:rsidRPr="00F60509" w:rsidRDefault="002A5C19">
            <w:pPr>
              <w:pStyle w:val="Heading2"/>
              <w:rPr>
                <w:rFonts w:ascii="Times New Roman" w:eastAsia="Times New Roman" w:hAnsi="Times New Roman" w:cs="Times New Roman"/>
              </w:rPr>
            </w:pPr>
            <w:bookmarkStart w:id="1" w:name="_1fob9te" w:colFirst="0" w:colLast="0"/>
            <w:bookmarkEnd w:id="1"/>
            <w:r w:rsidRPr="00F60509">
              <w:rPr>
                <w:rFonts w:ascii="Times New Roman" w:eastAsia="Times New Roman" w:hAnsi="Times New Roman" w:cs="Times New Roman"/>
              </w:rPr>
              <w:t>Professional Paper</w:t>
            </w:r>
          </w:p>
        </w:tc>
      </w:tr>
      <w:tr w:rsidR="00B62A7E" w:rsidRPr="00F60509" w14:paraId="1754ACA9" w14:textId="77777777" w:rsidTr="00436313">
        <w:trPr>
          <w:trHeight w:val="340"/>
        </w:trPr>
        <w:tc>
          <w:tcPr>
            <w:tcW w:w="2155" w:type="dxa"/>
          </w:tcPr>
          <w:p w14:paraId="53F18A19" w14:textId="77777777" w:rsidR="00B62A7E" w:rsidRPr="00F60509" w:rsidRDefault="002A5C19">
            <w:pPr>
              <w:rPr>
                <w:b/>
              </w:rPr>
            </w:pPr>
            <w:r w:rsidRPr="00F60509">
              <w:rPr>
                <w:b/>
              </w:rPr>
              <w:t>Target audience</w:t>
            </w:r>
          </w:p>
        </w:tc>
        <w:tc>
          <w:tcPr>
            <w:tcW w:w="8280" w:type="dxa"/>
          </w:tcPr>
          <w:p w14:paraId="744BB466" w14:textId="77777777" w:rsidR="00B62A7E" w:rsidRPr="00F60509" w:rsidRDefault="002A5C19">
            <w:pPr>
              <w:ind w:right="676"/>
            </w:pPr>
            <w:r w:rsidRPr="00F60509">
              <w:t>Core professionals and noncore professionals.</w:t>
            </w:r>
          </w:p>
        </w:tc>
      </w:tr>
      <w:tr w:rsidR="00B62A7E" w:rsidRPr="00F60509" w14:paraId="2B7A1629" w14:textId="77777777" w:rsidTr="00436313">
        <w:trPr>
          <w:trHeight w:val="340"/>
        </w:trPr>
        <w:tc>
          <w:tcPr>
            <w:tcW w:w="2155" w:type="dxa"/>
          </w:tcPr>
          <w:p w14:paraId="26708FC3" w14:textId="77777777" w:rsidR="00B62A7E" w:rsidRPr="00F60509" w:rsidRDefault="002A5C19">
            <w:pPr>
              <w:rPr>
                <w:b/>
              </w:rPr>
            </w:pPr>
            <w:r w:rsidRPr="00F60509">
              <w:rPr>
                <w:b/>
              </w:rPr>
              <w:t>Purpose</w:t>
            </w:r>
          </w:p>
        </w:tc>
        <w:tc>
          <w:tcPr>
            <w:tcW w:w="8280" w:type="dxa"/>
          </w:tcPr>
          <w:p w14:paraId="4747E070" w14:textId="77777777" w:rsidR="00B62A7E" w:rsidRPr="00F60509" w:rsidRDefault="002A5C19">
            <w:pPr>
              <w:pBdr>
                <w:top w:val="nil"/>
                <w:left w:val="nil"/>
                <w:bottom w:val="nil"/>
                <w:right w:val="nil"/>
                <w:between w:val="nil"/>
              </w:pBdr>
              <w:rPr>
                <w:color w:val="000000"/>
              </w:rPr>
            </w:pPr>
            <w:r w:rsidRPr="00F60509">
              <w:rPr>
                <w:color w:val="000000"/>
              </w:rPr>
              <w:t>Document research that is of lasting scientific interest.</w:t>
            </w:r>
          </w:p>
        </w:tc>
      </w:tr>
      <w:tr w:rsidR="00B62A7E" w:rsidRPr="00F60509" w14:paraId="4AE7D55D" w14:textId="77777777" w:rsidTr="00436313">
        <w:trPr>
          <w:trHeight w:val="1460"/>
        </w:trPr>
        <w:tc>
          <w:tcPr>
            <w:tcW w:w="2155" w:type="dxa"/>
          </w:tcPr>
          <w:p w14:paraId="05B0E4D6" w14:textId="77777777" w:rsidR="00B62A7E" w:rsidRPr="00F60509" w:rsidRDefault="002A5C19">
            <w:pPr>
              <w:rPr>
                <w:b/>
              </w:rPr>
            </w:pPr>
            <w:r w:rsidRPr="00F60509">
              <w:rPr>
                <w:b/>
              </w:rPr>
              <w:t>Content</w:t>
            </w:r>
          </w:p>
        </w:tc>
        <w:tc>
          <w:tcPr>
            <w:tcW w:w="8280" w:type="dxa"/>
          </w:tcPr>
          <w:p w14:paraId="6E479339" w14:textId="6B39182B" w:rsidR="00B62A7E" w:rsidRPr="00F60509" w:rsidRDefault="002A5C19">
            <w:pPr>
              <w:pBdr>
                <w:top w:val="nil"/>
                <w:left w:val="nil"/>
                <w:bottom w:val="nil"/>
                <w:right w:val="nil"/>
                <w:between w:val="nil"/>
              </w:pBdr>
              <w:rPr>
                <w:color w:val="000000"/>
              </w:rPr>
            </w:pPr>
            <w:r w:rsidRPr="00F60509">
              <w:rPr>
                <w:color w:val="000000" w:themeColor="text1"/>
              </w:rPr>
              <w:t>Premier series of the USGS</w:t>
            </w:r>
            <w:r w:rsidR="000478B4" w:rsidRPr="00F60509">
              <w:rPr>
                <w:color w:val="000000"/>
              </w:rPr>
              <w:t xml:space="preserve"> that </w:t>
            </w:r>
            <w:r w:rsidR="00352FF0" w:rsidRPr="00F60509">
              <w:rPr>
                <w:color w:val="000000"/>
              </w:rPr>
              <w:t>comprises comprehensive</w:t>
            </w:r>
            <w:r w:rsidR="00352FF0" w:rsidRPr="00F60509">
              <w:rPr>
                <w:color w:val="000000" w:themeColor="text1"/>
              </w:rPr>
              <w:t xml:space="preserve"> </w:t>
            </w:r>
            <w:r w:rsidRPr="00F60509">
              <w:rPr>
                <w:color w:val="000000" w:themeColor="text1"/>
              </w:rPr>
              <w:t>interpretive reports of wide and lasting interest and scientific or technical importance</w:t>
            </w:r>
            <w:r w:rsidRPr="00F60509" w:rsidDel="2B244EC5">
              <w:rPr>
                <w:color w:val="000000" w:themeColor="text1"/>
              </w:rPr>
              <w:t>,</w:t>
            </w:r>
            <w:r w:rsidRPr="00F60509">
              <w:rPr>
                <w:color w:val="000000" w:themeColor="text1"/>
              </w:rPr>
              <w:t xml:space="preserve"> characterized by thoroughness of study and breadth of scope or geographic coverage. </w:t>
            </w:r>
            <w:r w:rsidR="00995A8C" w:rsidRPr="00F60509">
              <w:rPr>
                <w:color w:val="000000" w:themeColor="text1"/>
              </w:rPr>
              <w:t xml:space="preserve"> </w:t>
            </w:r>
            <w:r w:rsidRPr="00F60509">
              <w:rPr>
                <w:color w:val="000000" w:themeColor="text1"/>
              </w:rPr>
              <w:t>This series may include collections of related papers addressing different aspects of a single scientific topic, either issued together under one cover or as separate chapters. Oversize plates are permitted if essential to convey content.</w:t>
            </w:r>
          </w:p>
        </w:tc>
      </w:tr>
      <w:tr w:rsidR="00B62A7E" w:rsidRPr="00F60509" w14:paraId="44B773AE" w14:textId="77777777" w:rsidTr="00436313">
        <w:trPr>
          <w:trHeight w:val="340"/>
        </w:trPr>
        <w:tc>
          <w:tcPr>
            <w:tcW w:w="2155" w:type="dxa"/>
          </w:tcPr>
          <w:p w14:paraId="3AF11ABD" w14:textId="77777777" w:rsidR="00B62A7E" w:rsidRPr="00F60509" w:rsidRDefault="002A5C19">
            <w:pPr>
              <w:rPr>
                <w:b/>
              </w:rPr>
            </w:pPr>
            <w:r w:rsidRPr="00F60509">
              <w:rPr>
                <w:b/>
              </w:rPr>
              <w:t>Media</w:t>
            </w:r>
          </w:p>
        </w:tc>
        <w:tc>
          <w:tcPr>
            <w:tcW w:w="8280" w:type="dxa"/>
          </w:tcPr>
          <w:p w14:paraId="4E9BA937" w14:textId="77777777" w:rsidR="00B62A7E" w:rsidRPr="00F60509" w:rsidRDefault="002A5C19">
            <w:r w:rsidRPr="00F60509">
              <w:t>Must be released online; may also be released in print or on other media.</w:t>
            </w:r>
          </w:p>
        </w:tc>
      </w:tr>
      <w:tr w:rsidR="00B62A7E" w:rsidRPr="00F60509" w14:paraId="2DFE82F7" w14:textId="77777777" w:rsidTr="00436313">
        <w:trPr>
          <w:trHeight w:val="340"/>
        </w:trPr>
        <w:tc>
          <w:tcPr>
            <w:tcW w:w="2155" w:type="dxa"/>
          </w:tcPr>
          <w:p w14:paraId="4CDDA5BD" w14:textId="77777777" w:rsidR="00B62A7E" w:rsidRPr="00F60509" w:rsidRDefault="002A5C19">
            <w:pPr>
              <w:rPr>
                <w:b/>
              </w:rPr>
            </w:pPr>
            <w:r w:rsidRPr="00F60509">
              <w:rPr>
                <w:b/>
              </w:rPr>
              <w:t>Length</w:t>
            </w:r>
          </w:p>
        </w:tc>
        <w:tc>
          <w:tcPr>
            <w:tcW w:w="8280" w:type="dxa"/>
          </w:tcPr>
          <w:p w14:paraId="6E2C2118" w14:textId="77777777" w:rsidR="00B62A7E" w:rsidRPr="00F60509" w:rsidRDefault="002A5C19">
            <w:r w:rsidRPr="00F60509">
              <w:t xml:space="preserve">Variable. </w:t>
            </w:r>
          </w:p>
        </w:tc>
      </w:tr>
      <w:tr w:rsidR="00B62A7E" w:rsidRPr="00F60509" w14:paraId="5CEC19B1" w14:textId="77777777" w:rsidTr="00436313">
        <w:trPr>
          <w:trHeight w:val="340"/>
        </w:trPr>
        <w:tc>
          <w:tcPr>
            <w:tcW w:w="2155" w:type="dxa"/>
          </w:tcPr>
          <w:p w14:paraId="17F31147" w14:textId="77777777" w:rsidR="00B62A7E" w:rsidRPr="00F60509" w:rsidRDefault="002A5C19">
            <w:pPr>
              <w:rPr>
                <w:b/>
              </w:rPr>
            </w:pPr>
            <w:r w:rsidRPr="00F60509">
              <w:rPr>
                <w:b/>
              </w:rPr>
              <w:t>Visual style</w:t>
            </w:r>
          </w:p>
        </w:tc>
        <w:tc>
          <w:tcPr>
            <w:tcW w:w="8280" w:type="dxa"/>
          </w:tcPr>
          <w:p w14:paraId="62EA9893" w14:textId="61BBF2B2" w:rsidR="00B62A7E" w:rsidRPr="00F60509" w:rsidRDefault="002A5C19">
            <w:r>
              <w:t>USGS VIS must be used</w:t>
            </w:r>
            <w:r w:rsidR="0096158F">
              <w:t xml:space="preserve"> (</w:t>
            </w:r>
            <w:hyperlink r:id="rId36">
              <w:r w:rsidR="0096158F" w:rsidRPr="4A4B5B8F">
                <w:rPr>
                  <w:rStyle w:val="Hyperlink"/>
                </w:rPr>
                <w:t>SM 550.1</w:t>
              </w:r>
            </w:hyperlink>
            <w:r w:rsidR="0096158F">
              <w:t>)</w:t>
            </w:r>
            <w:r>
              <w:t xml:space="preserve">.  </w:t>
            </w:r>
          </w:p>
        </w:tc>
      </w:tr>
      <w:tr w:rsidR="00B62A7E" w:rsidRPr="00F60509" w14:paraId="64660B07" w14:textId="77777777" w:rsidTr="00436313">
        <w:trPr>
          <w:trHeight w:val="1160"/>
        </w:trPr>
        <w:tc>
          <w:tcPr>
            <w:tcW w:w="2155" w:type="dxa"/>
          </w:tcPr>
          <w:p w14:paraId="68A2706B" w14:textId="77777777" w:rsidR="00B62A7E" w:rsidRPr="00F60509" w:rsidRDefault="002A5C19">
            <w:pPr>
              <w:rPr>
                <w:b/>
              </w:rPr>
            </w:pPr>
            <w:r w:rsidRPr="00F60509">
              <w:rPr>
                <w:b/>
              </w:rPr>
              <w:t>Numbering</w:t>
            </w:r>
          </w:p>
        </w:tc>
        <w:tc>
          <w:tcPr>
            <w:tcW w:w="8280" w:type="dxa"/>
          </w:tcPr>
          <w:p w14:paraId="3ABF9FE6" w14:textId="086113CC" w:rsidR="00B62A7E" w:rsidRPr="00F60509" w:rsidRDefault="002A5C19">
            <w:pPr>
              <w:pBdr>
                <w:top w:val="nil"/>
                <w:left w:val="nil"/>
                <w:bottom w:val="nil"/>
                <w:right w:val="nil"/>
                <w:between w:val="nil"/>
              </w:pBdr>
              <w:rPr>
                <w:color w:val="000000"/>
              </w:rPr>
            </w:pPr>
            <w:r w:rsidRPr="00F60509">
              <w:rPr>
                <w:color w:val="000000"/>
              </w:rPr>
              <w:t xml:space="preserve">Official </w:t>
            </w:r>
            <w:r w:rsidR="00A30C3F" w:rsidRPr="00F60509">
              <w:t>series-specific numbering convention</w:t>
            </w:r>
            <w:r w:rsidR="00A30C3F" w:rsidRPr="00F60509" w:rsidDel="00BB6BE7">
              <w:rPr>
                <w:color w:val="000000"/>
              </w:rPr>
              <w:t xml:space="preserve"> </w:t>
            </w:r>
            <w:r w:rsidRPr="00F60509">
              <w:rPr>
                <w:color w:val="000000"/>
              </w:rPr>
              <w:t xml:space="preserve">must be used. Series name to be written as Professional Paper, followed by the series number with no year number and no leading zeroes, for example, Professional Paper 1234. </w:t>
            </w:r>
            <w:r w:rsidR="00995A8C" w:rsidRPr="00F60509">
              <w:rPr>
                <w:color w:val="000000"/>
              </w:rPr>
              <w:t xml:space="preserve"> </w:t>
            </w:r>
            <w:r w:rsidRPr="00F60509">
              <w:rPr>
                <w:color w:val="000000"/>
              </w:rPr>
              <w:t>May be issued as separate chapters indicated by a letter after the series number, such as Professional Paper 1814–A.</w:t>
            </w:r>
          </w:p>
        </w:tc>
      </w:tr>
      <w:tr w:rsidR="00B62A7E" w:rsidRPr="00F60509" w14:paraId="7B166039" w14:textId="77777777" w:rsidTr="00436313">
        <w:trPr>
          <w:trHeight w:val="340"/>
        </w:trPr>
        <w:tc>
          <w:tcPr>
            <w:tcW w:w="2155" w:type="dxa"/>
          </w:tcPr>
          <w:p w14:paraId="39C1E888" w14:textId="77777777" w:rsidR="00B62A7E" w:rsidRPr="00F60509" w:rsidRDefault="002A5C19">
            <w:pPr>
              <w:spacing w:line="274" w:lineRule="auto"/>
              <w:ind w:right="-20"/>
            </w:pPr>
            <w:r w:rsidRPr="00F60509">
              <w:rPr>
                <w:b/>
              </w:rPr>
              <w:t>Peer review</w:t>
            </w:r>
          </w:p>
        </w:tc>
        <w:tc>
          <w:tcPr>
            <w:tcW w:w="8280" w:type="dxa"/>
          </w:tcPr>
          <w:p w14:paraId="5F026CD7" w14:textId="77777777" w:rsidR="00B62A7E" w:rsidRPr="00F60509" w:rsidRDefault="002A5C19">
            <w:pPr>
              <w:ind w:right="-14"/>
            </w:pPr>
            <w:r w:rsidRPr="00F60509">
              <w:t>Must receive a minimum of two peer reviews (</w:t>
            </w:r>
            <w:hyperlink r:id="rId37">
              <w:r w:rsidRPr="00F60509">
                <w:rPr>
                  <w:color w:val="0000FF"/>
                  <w:u w:val="single"/>
                </w:rPr>
                <w:t>SM 502.3</w:t>
              </w:r>
            </w:hyperlink>
            <w:r w:rsidRPr="00F60509">
              <w:t xml:space="preserve">). </w:t>
            </w:r>
          </w:p>
        </w:tc>
      </w:tr>
      <w:tr w:rsidR="00B62A7E" w:rsidRPr="00F60509" w14:paraId="65BA028B" w14:textId="77777777" w:rsidTr="00436313">
        <w:trPr>
          <w:trHeight w:val="340"/>
        </w:trPr>
        <w:tc>
          <w:tcPr>
            <w:tcW w:w="2155" w:type="dxa"/>
          </w:tcPr>
          <w:p w14:paraId="24766F08" w14:textId="77777777" w:rsidR="00B62A7E" w:rsidRPr="00F60509" w:rsidRDefault="002A5C19">
            <w:pPr>
              <w:spacing w:line="274" w:lineRule="auto"/>
              <w:ind w:right="-20"/>
              <w:rPr>
                <w:b/>
              </w:rPr>
            </w:pPr>
            <w:r w:rsidRPr="00F60509">
              <w:rPr>
                <w:b/>
              </w:rPr>
              <w:t>Editorial review</w:t>
            </w:r>
          </w:p>
        </w:tc>
        <w:tc>
          <w:tcPr>
            <w:tcW w:w="8280" w:type="dxa"/>
          </w:tcPr>
          <w:p w14:paraId="6E8E575A" w14:textId="77777777" w:rsidR="00B62A7E" w:rsidRPr="00F60509" w:rsidRDefault="002A5C19">
            <w:pPr>
              <w:ind w:right="-14"/>
            </w:pPr>
            <w:r w:rsidRPr="00F60509">
              <w:t>Must receive a full editorial review (</w:t>
            </w:r>
            <w:hyperlink r:id="rId38">
              <w:r w:rsidRPr="00F60509">
                <w:rPr>
                  <w:color w:val="0000FF"/>
                  <w:u w:val="single"/>
                </w:rPr>
                <w:t>SM 1100.2</w:t>
              </w:r>
            </w:hyperlink>
            <w:r w:rsidRPr="00F60509">
              <w:t xml:space="preserve">).  </w:t>
            </w:r>
          </w:p>
        </w:tc>
      </w:tr>
      <w:tr w:rsidR="00B62A7E" w:rsidRPr="00F60509" w14:paraId="60A4ED15" w14:textId="77777777" w:rsidTr="00436313">
        <w:trPr>
          <w:trHeight w:val="340"/>
        </w:trPr>
        <w:tc>
          <w:tcPr>
            <w:tcW w:w="2155" w:type="dxa"/>
          </w:tcPr>
          <w:p w14:paraId="2C00693C" w14:textId="77777777" w:rsidR="00B62A7E" w:rsidRPr="00F60509" w:rsidRDefault="002A5C19">
            <w:pPr>
              <w:rPr>
                <w:b/>
              </w:rPr>
            </w:pPr>
            <w:r w:rsidRPr="00F60509">
              <w:rPr>
                <w:b/>
              </w:rPr>
              <w:t>Other reviews</w:t>
            </w:r>
          </w:p>
        </w:tc>
        <w:tc>
          <w:tcPr>
            <w:tcW w:w="8280" w:type="dxa"/>
          </w:tcPr>
          <w:p w14:paraId="26D1FB5D" w14:textId="77777777" w:rsidR="00B62A7E" w:rsidRPr="00F60509" w:rsidRDefault="002A5C19">
            <w:pPr>
              <w:pBdr>
                <w:top w:val="nil"/>
                <w:left w:val="nil"/>
                <w:bottom w:val="nil"/>
                <w:right w:val="nil"/>
                <w:between w:val="nil"/>
              </w:pBdr>
              <w:rPr>
                <w:color w:val="000000"/>
              </w:rPr>
            </w:pPr>
            <w:r w:rsidRPr="00F60509">
              <w:rPr>
                <w:color w:val="000000"/>
              </w:rPr>
              <w:t xml:space="preserve">Additional reviews as described in </w:t>
            </w:r>
            <w:hyperlink r:id="rId39">
              <w:r w:rsidRPr="00F60509">
                <w:rPr>
                  <w:color w:val="0000FF"/>
                  <w:highlight w:val="white"/>
                  <w:u w:val="single"/>
                </w:rPr>
                <w:t>SM 502.4</w:t>
              </w:r>
            </w:hyperlink>
            <w:r w:rsidRPr="00F60509">
              <w:rPr>
                <w:color w:val="000000"/>
              </w:rPr>
              <w:t xml:space="preserve"> may also be required. </w:t>
            </w:r>
          </w:p>
        </w:tc>
      </w:tr>
      <w:tr w:rsidR="00B62A7E" w:rsidRPr="00F60509" w14:paraId="0B9AD781" w14:textId="77777777" w:rsidTr="00436313">
        <w:trPr>
          <w:trHeight w:val="340"/>
        </w:trPr>
        <w:tc>
          <w:tcPr>
            <w:tcW w:w="2155" w:type="dxa"/>
          </w:tcPr>
          <w:p w14:paraId="322837B7" w14:textId="77777777" w:rsidR="00B62A7E" w:rsidRPr="00F60509" w:rsidRDefault="002A5C19">
            <w:pPr>
              <w:rPr>
                <w:b/>
              </w:rPr>
            </w:pPr>
            <w:r w:rsidRPr="00F60509">
              <w:rPr>
                <w:b/>
              </w:rPr>
              <w:t>Approval</w:t>
            </w:r>
          </w:p>
        </w:tc>
        <w:tc>
          <w:tcPr>
            <w:tcW w:w="8280" w:type="dxa"/>
          </w:tcPr>
          <w:p w14:paraId="4BEE2F56" w14:textId="77777777" w:rsidR="00B62A7E" w:rsidRPr="00F60509" w:rsidRDefault="002A5C19">
            <w:r w:rsidRPr="00F60509">
              <w:t>Must receive Bureau approval prior to release (</w:t>
            </w:r>
            <w:hyperlink r:id="rId40">
              <w:r w:rsidRPr="00F60509">
                <w:rPr>
                  <w:color w:val="0000FF"/>
                  <w:highlight w:val="white"/>
                  <w:u w:val="single"/>
                </w:rPr>
                <w:t>SM 502.4</w:t>
              </w:r>
            </w:hyperlink>
            <w:r w:rsidRPr="00F60509">
              <w:t xml:space="preserve"> and </w:t>
            </w:r>
            <w:hyperlink r:id="rId41">
              <w:r w:rsidRPr="00F60509">
                <w:rPr>
                  <w:color w:val="0000FF"/>
                  <w:highlight w:val="white"/>
                  <w:u w:val="single"/>
                </w:rPr>
                <w:t>SM 205.18</w:t>
              </w:r>
            </w:hyperlink>
            <w:r w:rsidRPr="00F60509">
              <w:t>).</w:t>
            </w:r>
          </w:p>
        </w:tc>
      </w:tr>
      <w:tr w:rsidR="00B62A7E" w:rsidRPr="00F60509" w14:paraId="4695B816" w14:textId="77777777" w:rsidTr="00436313">
        <w:trPr>
          <w:trHeight w:val="340"/>
        </w:trPr>
        <w:tc>
          <w:tcPr>
            <w:tcW w:w="2155" w:type="dxa"/>
          </w:tcPr>
          <w:p w14:paraId="4E4A1A7F" w14:textId="77777777" w:rsidR="00B62A7E" w:rsidRPr="00F60509" w:rsidRDefault="002A5C19">
            <w:pPr>
              <w:spacing w:line="274" w:lineRule="auto"/>
              <w:ind w:right="-20"/>
              <w:rPr>
                <w:b/>
              </w:rPr>
            </w:pPr>
            <w:r w:rsidRPr="00F60509">
              <w:rPr>
                <w:b/>
              </w:rPr>
              <w:t>Production</w:t>
            </w:r>
          </w:p>
        </w:tc>
        <w:tc>
          <w:tcPr>
            <w:tcW w:w="8280" w:type="dxa"/>
          </w:tcPr>
          <w:p w14:paraId="0BE7618B" w14:textId="77777777" w:rsidR="00B62A7E" w:rsidRPr="00F60509" w:rsidRDefault="002A5C19">
            <w:pPr>
              <w:ind w:right="-14"/>
            </w:pPr>
            <w:r w:rsidRPr="00F60509">
              <w:t>Final files are prepared by the SPN.</w:t>
            </w:r>
          </w:p>
        </w:tc>
      </w:tr>
      <w:tr w:rsidR="00B62A7E" w:rsidRPr="00F60509" w14:paraId="06F1B9AB" w14:textId="77777777" w:rsidTr="00436313">
        <w:trPr>
          <w:trHeight w:val="340"/>
        </w:trPr>
        <w:tc>
          <w:tcPr>
            <w:tcW w:w="2155" w:type="dxa"/>
          </w:tcPr>
          <w:p w14:paraId="78C3EC5F" w14:textId="77777777" w:rsidR="00B62A7E" w:rsidRPr="00F60509" w:rsidRDefault="002A5C19">
            <w:pPr>
              <w:rPr>
                <w:b/>
              </w:rPr>
            </w:pPr>
            <w:r w:rsidRPr="00F60509">
              <w:rPr>
                <w:b/>
              </w:rPr>
              <w:t>Release</w:t>
            </w:r>
          </w:p>
        </w:tc>
        <w:tc>
          <w:tcPr>
            <w:tcW w:w="8280" w:type="dxa"/>
          </w:tcPr>
          <w:p w14:paraId="0F4FE430" w14:textId="77777777" w:rsidR="00B62A7E" w:rsidRPr="00F60509" w:rsidRDefault="002A5C19">
            <w:r w:rsidRPr="00F60509">
              <w:t>Public release by the SPN through the USGS Publications Warehouse (</w:t>
            </w:r>
            <w:hyperlink r:id="rId42">
              <w:r w:rsidRPr="00F60509">
                <w:rPr>
                  <w:color w:val="0000FF"/>
                  <w:highlight w:val="white"/>
                  <w:u w:val="single"/>
                </w:rPr>
                <w:t>SM 502.4</w:t>
              </w:r>
            </w:hyperlink>
            <w:r w:rsidRPr="00F60509">
              <w:t>).</w:t>
            </w:r>
          </w:p>
        </w:tc>
      </w:tr>
      <w:tr w:rsidR="00B62A7E" w:rsidRPr="00F60509" w14:paraId="5335CA33" w14:textId="77777777" w:rsidTr="00436313">
        <w:trPr>
          <w:trHeight w:val="360"/>
        </w:trPr>
        <w:tc>
          <w:tcPr>
            <w:tcW w:w="2155" w:type="dxa"/>
          </w:tcPr>
          <w:p w14:paraId="026C7964" w14:textId="77777777" w:rsidR="00B62A7E" w:rsidRPr="00F60509" w:rsidRDefault="002A5C19">
            <w:pPr>
              <w:tabs>
                <w:tab w:val="left" w:pos="187"/>
              </w:tabs>
              <w:rPr>
                <w:b/>
              </w:rPr>
            </w:pPr>
            <w:r w:rsidRPr="00F60509">
              <w:rPr>
                <w:b/>
              </w:rPr>
              <w:t>Distribution</w:t>
            </w:r>
          </w:p>
        </w:tc>
        <w:tc>
          <w:tcPr>
            <w:tcW w:w="8280" w:type="dxa"/>
          </w:tcPr>
          <w:p w14:paraId="1679A183" w14:textId="77777777" w:rsidR="00B62A7E" w:rsidRPr="00F60509" w:rsidRDefault="002A5C19">
            <w:r w:rsidRPr="00F60509">
              <w:t>The SPN maintains distribution requirements for printed or replicated copies.</w:t>
            </w:r>
          </w:p>
        </w:tc>
      </w:tr>
    </w:tbl>
    <w:p w14:paraId="519AEC6E" w14:textId="77777777" w:rsidR="00B62A7E" w:rsidRPr="00F60509" w:rsidRDefault="002A5C19">
      <w:pPr>
        <w:pBdr>
          <w:top w:val="nil"/>
          <w:left w:val="nil"/>
          <w:bottom w:val="nil"/>
          <w:right w:val="nil"/>
          <w:between w:val="nil"/>
        </w:pBdr>
        <w:rPr>
          <w:color w:val="000000"/>
        </w:rPr>
      </w:pPr>
      <w:r w:rsidRPr="00F60509">
        <w:br w:type="page"/>
      </w:r>
    </w:p>
    <w:p w14:paraId="3F6D1300" w14:textId="77777777" w:rsidR="00B62A7E" w:rsidRPr="00F60509" w:rsidRDefault="00B62A7E">
      <w:pPr>
        <w:pBdr>
          <w:top w:val="nil"/>
          <w:left w:val="nil"/>
          <w:bottom w:val="nil"/>
          <w:right w:val="nil"/>
          <w:between w:val="nil"/>
        </w:pBdr>
      </w:pPr>
    </w:p>
    <w:tbl>
      <w:tblPr>
        <w:tblStyle w:val="TableGrid"/>
        <w:tblW w:w="10435" w:type="dxa"/>
        <w:tblLayout w:type="fixed"/>
        <w:tblLook w:val="0020" w:firstRow="1" w:lastRow="0" w:firstColumn="0" w:lastColumn="0" w:noHBand="0" w:noVBand="0"/>
        <w:tblCaption w:val="Scientific Investigations Report"/>
        <w:tblDescription w:val="Scientific Investigations Reports, like Professional Papers, contain significant interpretations and are of lasting scientific importance but generally are narrower in scientific scope and (or) geographic coverage.  This series includes general manuals, field trip guidebooks, road logs, proceedings and abstracts for USGS-sponsored meetings, and general reference materials.  This series may also comprise a collection of related reports on a specific topic published as a single volume or as individual chapters.  Oversize plates are permitted if essential to convey the content. "/>
      </w:tblPr>
      <w:tblGrid>
        <w:gridCol w:w="2155"/>
        <w:gridCol w:w="8280"/>
      </w:tblGrid>
      <w:tr w:rsidR="00B62A7E" w:rsidRPr="00F60509" w14:paraId="45F2BFD9" w14:textId="77777777" w:rsidTr="00436313">
        <w:trPr>
          <w:trHeight w:val="340"/>
        </w:trPr>
        <w:tc>
          <w:tcPr>
            <w:tcW w:w="2155" w:type="dxa"/>
          </w:tcPr>
          <w:p w14:paraId="567EB513" w14:textId="77777777" w:rsidR="00B62A7E" w:rsidRPr="00F60509" w:rsidRDefault="002A5C19">
            <w:pPr>
              <w:pStyle w:val="Heading2"/>
              <w:rPr>
                <w:rFonts w:ascii="Times New Roman" w:eastAsia="Times New Roman" w:hAnsi="Times New Roman" w:cs="Times New Roman"/>
              </w:rPr>
            </w:pPr>
            <w:r w:rsidRPr="00F60509">
              <w:rPr>
                <w:rFonts w:ascii="Times New Roman" w:eastAsia="Times New Roman" w:hAnsi="Times New Roman" w:cs="Times New Roman"/>
              </w:rPr>
              <w:t xml:space="preserve">Publication series </w:t>
            </w:r>
          </w:p>
        </w:tc>
        <w:tc>
          <w:tcPr>
            <w:tcW w:w="8280" w:type="dxa"/>
          </w:tcPr>
          <w:p w14:paraId="55F57E15" w14:textId="77777777" w:rsidR="00B62A7E" w:rsidRPr="00F60509" w:rsidRDefault="002A5C19">
            <w:pPr>
              <w:pStyle w:val="Heading2"/>
              <w:rPr>
                <w:rFonts w:ascii="Times New Roman" w:eastAsia="Times New Roman" w:hAnsi="Times New Roman" w:cs="Times New Roman"/>
              </w:rPr>
            </w:pPr>
            <w:bookmarkStart w:id="2" w:name="_3znysh7" w:colFirst="0" w:colLast="0"/>
            <w:bookmarkEnd w:id="2"/>
            <w:r w:rsidRPr="00F60509">
              <w:rPr>
                <w:rFonts w:ascii="Times New Roman" w:eastAsia="Times New Roman" w:hAnsi="Times New Roman" w:cs="Times New Roman"/>
              </w:rPr>
              <w:t>Scientific Investigations Report</w:t>
            </w:r>
          </w:p>
        </w:tc>
      </w:tr>
      <w:tr w:rsidR="00B62A7E" w:rsidRPr="00F60509" w14:paraId="48BD57BC" w14:textId="77777777" w:rsidTr="00436313">
        <w:trPr>
          <w:trHeight w:val="340"/>
        </w:trPr>
        <w:tc>
          <w:tcPr>
            <w:tcW w:w="2155" w:type="dxa"/>
          </w:tcPr>
          <w:p w14:paraId="0CB6C7F8" w14:textId="77777777" w:rsidR="00B62A7E" w:rsidRPr="00F60509" w:rsidRDefault="002A5C19">
            <w:pPr>
              <w:rPr>
                <w:b/>
              </w:rPr>
            </w:pPr>
            <w:r w:rsidRPr="00F60509">
              <w:rPr>
                <w:b/>
              </w:rPr>
              <w:t>Target audience</w:t>
            </w:r>
          </w:p>
        </w:tc>
        <w:tc>
          <w:tcPr>
            <w:tcW w:w="8280" w:type="dxa"/>
          </w:tcPr>
          <w:p w14:paraId="5B222A4B" w14:textId="77777777" w:rsidR="00B62A7E" w:rsidRPr="00F60509" w:rsidRDefault="002A5C19">
            <w:r w:rsidRPr="00F60509">
              <w:t xml:space="preserve">Core professionals and noncore professionals. </w:t>
            </w:r>
          </w:p>
        </w:tc>
      </w:tr>
      <w:tr w:rsidR="00B62A7E" w:rsidRPr="00F60509" w14:paraId="693D8561" w14:textId="77777777" w:rsidTr="00436313">
        <w:trPr>
          <w:trHeight w:val="880"/>
        </w:trPr>
        <w:tc>
          <w:tcPr>
            <w:tcW w:w="2155" w:type="dxa"/>
          </w:tcPr>
          <w:p w14:paraId="22DBB4FE" w14:textId="77777777" w:rsidR="00B62A7E" w:rsidRPr="00F60509" w:rsidRDefault="002A5C19">
            <w:pPr>
              <w:rPr>
                <w:b/>
              </w:rPr>
            </w:pPr>
            <w:r w:rsidRPr="00F60509">
              <w:rPr>
                <w:b/>
              </w:rPr>
              <w:t>Purpose</w:t>
            </w:r>
          </w:p>
        </w:tc>
        <w:tc>
          <w:tcPr>
            <w:tcW w:w="8280" w:type="dxa"/>
          </w:tcPr>
          <w:p w14:paraId="61BB4B1D" w14:textId="77777777" w:rsidR="00B62A7E" w:rsidRPr="00F60509" w:rsidRDefault="002A5C19">
            <w:pPr>
              <w:pBdr>
                <w:top w:val="nil"/>
                <w:left w:val="nil"/>
                <w:bottom w:val="nil"/>
                <w:right w:val="nil"/>
                <w:between w:val="nil"/>
              </w:pBdr>
              <w:rPr>
                <w:color w:val="000000"/>
              </w:rPr>
            </w:pPr>
            <w:r w:rsidRPr="00F60509">
              <w:rPr>
                <w:color w:val="000000"/>
              </w:rPr>
              <w:t>Present significant interpretations of lasting scientific importance (like Professional Papers) but generally narrower or limited in scientific scope and (or) geographic coverage.</w:t>
            </w:r>
          </w:p>
        </w:tc>
      </w:tr>
      <w:tr w:rsidR="00B62A7E" w:rsidRPr="00F60509" w14:paraId="47AB189D" w14:textId="77777777" w:rsidTr="00436313">
        <w:trPr>
          <w:trHeight w:val="1988"/>
        </w:trPr>
        <w:tc>
          <w:tcPr>
            <w:tcW w:w="2155" w:type="dxa"/>
          </w:tcPr>
          <w:p w14:paraId="7832BF04" w14:textId="77777777" w:rsidR="00B62A7E" w:rsidRPr="00F60509" w:rsidRDefault="002A5C19">
            <w:pPr>
              <w:rPr>
                <w:b/>
              </w:rPr>
            </w:pPr>
            <w:r w:rsidRPr="00F60509">
              <w:rPr>
                <w:b/>
              </w:rPr>
              <w:t>Content</w:t>
            </w:r>
          </w:p>
        </w:tc>
        <w:tc>
          <w:tcPr>
            <w:tcW w:w="8280" w:type="dxa"/>
          </w:tcPr>
          <w:p w14:paraId="4DD6E20E" w14:textId="6A4B32FF" w:rsidR="00B62A7E" w:rsidRPr="00F60509" w:rsidRDefault="002A5C19">
            <w:pPr>
              <w:pBdr>
                <w:top w:val="nil"/>
                <w:left w:val="nil"/>
                <w:bottom w:val="nil"/>
                <w:right w:val="nil"/>
                <w:between w:val="nil"/>
              </w:pBdr>
              <w:rPr>
                <w:color w:val="000000"/>
              </w:rPr>
            </w:pPr>
            <w:r w:rsidRPr="00F60509">
              <w:rPr>
                <w:color w:val="000000"/>
              </w:rPr>
              <w:t xml:space="preserve">Scientific Investigations Reports, like Professional Papers, contain significant interpretations and are of lasting scientific importance but generally are narrower in scientific scope and (or) geographic coverage. </w:t>
            </w:r>
            <w:r w:rsidR="00995A8C" w:rsidRPr="00F60509">
              <w:rPr>
                <w:color w:val="000000"/>
              </w:rPr>
              <w:t xml:space="preserve"> </w:t>
            </w:r>
            <w:r w:rsidRPr="00F60509">
              <w:rPr>
                <w:color w:val="000000"/>
              </w:rPr>
              <w:t xml:space="preserve">This series includes general manuals, field trip guidebooks, road logs, proceedings and abstracts for USGS-sponsored meetings, and general reference materials. </w:t>
            </w:r>
            <w:r w:rsidR="00995A8C" w:rsidRPr="00F60509">
              <w:rPr>
                <w:color w:val="000000"/>
              </w:rPr>
              <w:t xml:space="preserve"> </w:t>
            </w:r>
            <w:r w:rsidRPr="00F60509">
              <w:rPr>
                <w:color w:val="000000"/>
              </w:rPr>
              <w:t xml:space="preserve">This series may also comprise a collection of related reports on a specific topic published as a single volume or as individual chapters. </w:t>
            </w:r>
            <w:r w:rsidR="00995A8C" w:rsidRPr="00F60509">
              <w:rPr>
                <w:color w:val="000000"/>
              </w:rPr>
              <w:t xml:space="preserve"> </w:t>
            </w:r>
            <w:r w:rsidRPr="00F60509">
              <w:rPr>
                <w:color w:val="000000"/>
              </w:rPr>
              <w:t xml:space="preserve">Oversize plates are permitted if essential to convey the content. </w:t>
            </w:r>
          </w:p>
        </w:tc>
      </w:tr>
      <w:tr w:rsidR="00B62A7E" w:rsidRPr="00F60509" w14:paraId="247583DD" w14:textId="77777777" w:rsidTr="00436313">
        <w:trPr>
          <w:trHeight w:val="340"/>
        </w:trPr>
        <w:tc>
          <w:tcPr>
            <w:tcW w:w="2155" w:type="dxa"/>
          </w:tcPr>
          <w:p w14:paraId="09DC1D99" w14:textId="77777777" w:rsidR="00B62A7E" w:rsidRPr="00F60509" w:rsidRDefault="002A5C19">
            <w:pPr>
              <w:rPr>
                <w:b/>
              </w:rPr>
            </w:pPr>
            <w:r w:rsidRPr="00F60509">
              <w:rPr>
                <w:b/>
              </w:rPr>
              <w:t>Media</w:t>
            </w:r>
          </w:p>
        </w:tc>
        <w:tc>
          <w:tcPr>
            <w:tcW w:w="8280" w:type="dxa"/>
          </w:tcPr>
          <w:p w14:paraId="5C6832E6" w14:textId="77777777" w:rsidR="00B62A7E" w:rsidRPr="00F60509" w:rsidRDefault="002A5C19">
            <w:r w:rsidRPr="00F60509">
              <w:t>Must be released online; may also be released in print or on other media.</w:t>
            </w:r>
          </w:p>
        </w:tc>
      </w:tr>
      <w:tr w:rsidR="00B62A7E" w:rsidRPr="00F60509" w14:paraId="39CDF37C" w14:textId="77777777" w:rsidTr="00436313">
        <w:trPr>
          <w:trHeight w:val="340"/>
        </w:trPr>
        <w:tc>
          <w:tcPr>
            <w:tcW w:w="2155" w:type="dxa"/>
          </w:tcPr>
          <w:p w14:paraId="4B5074C0" w14:textId="77777777" w:rsidR="00B62A7E" w:rsidRPr="00F60509" w:rsidRDefault="002A5C19">
            <w:pPr>
              <w:rPr>
                <w:b/>
              </w:rPr>
            </w:pPr>
            <w:r w:rsidRPr="00F60509">
              <w:rPr>
                <w:b/>
              </w:rPr>
              <w:t>Length</w:t>
            </w:r>
          </w:p>
        </w:tc>
        <w:tc>
          <w:tcPr>
            <w:tcW w:w="8280" w:type="dxa"/>
          </w:tcPr>
          <w:p w14:paraId="689BBDD1" w14:textId="77777777" w:rsidR="00B62A7E" w:rsidRPr="00F60509" w:rsidRDefault="002A5C19">
            <w:r w:rsidRPr="00F60509">
              <w:t xml:space="preserve">Variable. </w:t>
            </w:r>
          </w:p>
        </w:tc>
      </w:tr>
      <w:tr w:rsidR="00B62A7E" w:rsidRPr="00F60509" w14:paraId="1B2FF691" w14:textId="77777777" w:rsidTr="00436313">
        <w:trPr>
          <w:trHeight w:val="340"/>
        </w:trPr>
        <w:tc>
          <w:tcPr>
            <w:tcW w:w="2155" w:type="dxa"/>
          </w:tcPr>
          <w:p w14:paraId="2D02BFDA" w14:textId="77777777" w:rsidR="00B62A7E" w:rsidRPr="00F60509" w:rsidRDefault="002A5C19">
            <w:pPr>
              <w:rPr>
                <w:b/>
              </w:rPr>
            </w:pPr>
            <w:r w:rsidRPr="00F60509">
              <w:rPr>
                <w:b/>
              </w:rPr>
              <w:t>Visual style</w:t>
            </w:r>
          </w:p>
        </w:tc>
        <w:tc>
          <w:tcPr>
            <w:tcW w:w="8280" w:type="dxa"/>
          </w:tcPr>
          <w:p w14:paraId="5D86E5EF" w14:textId="19AFAB80" w:rsidR="00B62A7E" w:rsidRPr="00F60509" w:rsidRDefault="002A5C19">
            <w:r>
              <w:t>USGS VIS must be used</w:t>
            </w:r>
            <w:r w:rsidR="00855E1C">
              <w:t xml:space="preserve"> (</w:t>
            </w:r>
            <w:hyperlink r:id="rId43">
              <w:r w:rsidR="00855E1C" w:rsidRPr="4A4B5B8F">
                <w:rPr>
                  <w:rStyle w:val="Hyperlink"/>
                </w:rPr>
                <w:t>SM 550.1</w:t>
              </w:r>
            </w:hyperlink>
            <w:r w:rsidR="00855E1C">
              <w:t>)</w:t>
            </w:r>
            <w:r>
              <w:t xml:space="preserve">. </w:t>
            </w:r>
          </w:p>
        </w:tc>
      </w:tr>
      <w:tr w:rsidR="00B62A7E" w:rsidRPr="00F60509" w14:paraId="66DBCEB6" w14:textId="77777777" w:rsidTr="00436313">
        <w:trPr>
          <w:trHeight w:val="1700"/>
        </w:trPr>
        <w:tc>
          <w:tcPr>
            <w:tcW w:w="2155" w:type="dxa"/>
          </w:tcPr>
          <w:p w14:paraId="1A12CC01" w14:textId="77777777" w:rsidR="00B62A7E" w:rsidRPr="00F60509" w:rsidRDefault="002A5C19">
            <w:pPr>
              <w:rPr>
                <w:b/>
              </w:rPr>
            </w:pPr>
            <w:r w:rsidRPr="00F60509">
              <w:rPr>
                <w:b/>
              </w:rPr>
              <w:t>Numbering</w:t>
            </w:r>
          </w:p>
        </w:tc>
        <w:tc>
          <w:tcPr>
            <w:tcW w:w="8280" w:type="dxa"/>
          </w:tcPr>
          <w:p w14:paraId="5E290619" w14:textId="3C7C2359" w:rsidR="00B62A7E" w:rsidRPr="00F60509" w:rsidRDefault="002A5C19">
            <w:pPr>
              <w:pBdr>
                <w:top w:val="nil"/>
                <w:left w:val="nil"/>
                <w:bottom w:val="nil"/>
                <w:right w:val="nil"/>
                <w:between w:val="nil"/>
              </w:pBdr>
              <w:rPr>
                <w:color w:val="000000"/>
              </w:rPr>
            </w:pPr>
            <w:r w:rsidRPr="00F60509">
              <w:rPr>
                <w:color w:val="000000"/>
              </w:rPr>
              <w:t xml:space="preserve">Official </w:t>
            </w:r>
            <w:r w:rsidR="00A30C3F" w:rsidRPr="00F60509">
              <w:t>series-specific numbering convention</w:t>
            </w:r>
            <w:r w:rsidR="00A30C3F" w:rsidRPr="00F60509" w:rsidDel="00BB6BE7">
              <w:rPr>
                <w:color w:val="000000"/>
              </w:rPr>
              <w:t xml:space="preserve"> </w:t>
            </w:r>
            <w:r w:rsidRPr="00F60509">
              <w:rPr>
                <w:color w:val="000000"/>
              </w:rPr>
              <w:t xml:space="preserve">must be used. </w:t>
            </w:r>
            <w:r w:rsidR="00995A8C" w:rsidRPr="00F60509">
              <w:rPr>
                <w:color w:val="000000"/>
              </w:rPr>
              <w:t xml:space="preserve"> </w:t>
            </w:r>
            <w:r w:rsidRPr="00F60509">
              <w:rPr>
                <w:color w:val="000000"/>
              </w:rPr>
              <w:t xml:space="preserve">Series name to be written as Scientific Investigations Report, followed by the series number (which includes the four-digit year). </w:t>
            </w:r>
            <w:r w:rsidR="00995A8C" w:rsidRPr="00F60509">
              <w:rPr>
                <w:color w:val="000000"/>
              </w:rPr>
              <w:t xml:space="preserve"> </w:t>
            </w:r>
            <w:r w:rsidRPr="00F60509">
              <w:rPr>
                <w:color w:val="000000"/>
              </w:rPr>
              <w:t xml:space="preserve">The numbering begins with 5001 for </w:t>
            </w:r>
            <w:r w:rsidRPr="00F60509">
              <w:t>the first report</w:t>
            </w:r>
            <w:r w:rsidRPr="00F60509">
              <w:rPr>
                <w:color w:val="000000"/>
              </w:rPr>
              <w:t xml:space="preserve"> approved each calendar year, for example, Scientific Investigations Report 2017–5001. </w:t>
            </w:r>
            <w:r w:rsidR="00995A8C" w:rsidRPr="00F60509">
              <w:rPr>
                <w:color w:val="000000"/>
              </w:rPr>
              <w:t xml:space="preserve"> </w:t>
            </w:r>
            <w:r w:rsidRPr="00F60509">
              <w:rPr>
                <w:color w:val="000000"/>
              </w:rPr>
              <w:t xml:space="preserve">May be issued as separate chapters indicated by a letter following the series number, such as Scientific Investigations Report 2017–5013–A, 2017–5013–B, and so on. </w:t>
            </w:r>
          </w:p>
        </w:tc>
      </w:tr>
      <w:tr w:rsidR="00B62A7E" w:rsidRPr="00F60509" w14:paraId="6765134C" w14:textId="77777777" w:rsidTr="00436313">
        <w:trPr>
          <w:trHeight w:val="340"/>
        </w:trPr>
        <w:tc>
          <w:tcPr>
            <w:tcW w:w="2155" w:type="dxa"/>
          </w:tcPr>
          <w:p w14:paraId="19960FF6" w14:textId="77777777" w:rsidR="00B62A7E" w:rsidRPr="00F60509" w:rsidRDefault="002A5C19">
            <w:pPr>
              <w:spacing w:line="274" w:lineRule="auto"/>
              <w:ind w:right="-20"/>
            </w:pPr>
            <w:r w:rsidRPr="00F60509">
              <w:rPr>
                <w:b/>
              </w:rPr>
              <w:t>Peer review</w:t>
            </w:r>
          </w:p>
        </w:tc>
        <w:tc>
          <w:tcPr>
            <w:tcW w:w="8280" w:type="dxa"/>
          </w:tcPr>
          <w:p w14:paraId="2CEEFCCD" w14:textId="77777777" w:rsidR="00B62A7E" w:rsidRPr="00F60509" w:rsidRDefault="002A5C19">
            <w:pPr>
              <w:ind w:right="-20"/>
            </w:pPr>
            <w:r w:rsidRPr="00F60509">
              <w:t>Must receive a minimum of two peer reviews (</w:t>
            </w:r>
            <w:hyperlink r:id="rId44">
              <w:r w:rsidRPr="00F60509">
                <w:rPr>
                  <w:color w:val="0000FF"/>
                  <w:u w:val="single"/>
                </w:rPr>
                <w:t>SM 502.3</w:t>
              </w:r>
            </w:hyperlink>
            <w:r w:rsidRPr="00F60509">
              <w:t xml:space="preserve">). </w:t>
            </w:r>
          </w:p>
        </w:tc>
      </w:tr>
      <w:tr w:rsidR="00B62A7E" w:rsidRPr="00F60509" w14:paraId="31F3455B" w14:textId="77777777" w:rsidTr="00436313">
        <w:trPr>
          <w:trHeight w:val="340"/>
        </w:trPr>
        <w:tc>
          <w:tcPr>
            <w:tcW w:w="2155" w:type="dxa"/>
          </w:tcPr>
          <w:p w14:paraId="2BA227BF" w14:textId="77777777" w:rsidR="00B62A7E" w:rsidRPr="00F60509" w:rsidRDefault="002A5C19">
            <w:pPr>
              <w:spacing w:line="274" w:lineRule="auto"/>
              <w:ind w:right="-20"/>
              <w:rPr>
                <w:b/>
              </w:rPr>
            </w:pPr>
            <w:r w:rsidRPr="00F60509">
              <w:rPr>
                <w:b/>
              </w:rPr>
              <w:t>Editorial review</w:t>
            </w:r>
          </w:p>
        </w:tc>
        <w:tc>
          <w:tcPr>
            <w:tcW w:w="8280" w:type="dxa"/>
          </w:tcPr>
          <w:p w14:paraId="06DB9BC3" w14:textId="77777777" w:rsidR="00B62A7E" w:rsidRPr="00F60509" w:rsidRDefault="002A5C19">
            <w:pPr>
              <w:ind w:right="-20"/>
            </w:pPr>
            <w:r w:rsidRPr="00F60509">
              <w:t>Must receive a full editorial review (</w:t>
            </w:r>
            <w:hyperlink r:id="rId45">
              <w:r w:rsidRPr="00F60509">
                <w:rPr>
                  <w:color w:val="0000FF"/>
                  <w:u w:val="single"/>
                </w:rPr>
                <w:t>SM 1100.2</w:t>
              </w:r>
            </w:hyperlink>
            <w:r w:rsidRPr="00F60509">
              <w:t xml:space="preserve">).  </w:t>
            </w:r>
          </w:p>
        </w:tc>
      </w:tr>
      <w:tr w:rsidR="00B62A7E" w:rsidRPr="00F60509" w14:paraId="3FF9A75A" w14:textId="77777777" w:rsidTr="00436313">
        <w:trPr>
          <w:trHeight w:val="340"/>
        </w:trPr>
        <w:tc>
          <w:tcPr>
            <w:tcW w:w="2155" w:type="dxa"/>
          </w:tcPr>
          <w:p w14:paraId="5CB892C4" w14:textId="77777777" w:rsidR="00B62A7E" w:rsidRPr="00F60509" w:rsidRDefault="002A5C19">
            <w:pPr>
              <w:rPr>
                <w:b/>
              </w:rPr>
            </w:pPr>
            <w:r w:rsidRPr="00F60509">
              <w:rPr>
                <w:b/>
              </w:rPr>
              <w:t>Other reviews</w:t>
            </w:r>
          </w:p>
        </w:tc>
        <w:tc>
          <w:tcPr>
            <w:tcW w:w="8280" w:type="dxa"/>
          </w:tcPr>
          <w:p w14:paraId="2FE359D2" w14:textId="77777777" w:rsidR="00B62A7E" w:rsidRPr="00F60509" w:rsidRDefault="002A5C19">
            <w:pPr>
              <w:pBdr>
                <w:top w:val="nil"/>
                <w:left w:val="nil"/>
                <w:bottom w:val="nil"/>
                <w:right w:val="nil"/>
                <w:between w:val="nil"/>
              </w:pBdr>
              <w:rPr>
                <w:color w:val="000000"/>
              </w:rPr>
            </w:pPr>
            <w:r w:rsidRPr="00F60509">
              <w:rPr>
                <w:color w:val="000000"/>
              </w:rPr>
              <w:t xml:space="preserve">Additional reviews as described in </w:t>
            </w:r>
            <w:hyperlink r:id="rId46">
              <w:r w:rsidRPr="00F60509">
                <w:rPr>
                  <w:color w:val="0000FF"/>
                  <w:highlight w:val="white"/>
                  <w:u w:val="single"/>
                </w:rPr>
                <w:t>SM 502.4</w:t>
              </w:r>
            </w:hyperlink>
            <w:r w:rsidRPr="00F60509">
              <w:rPr>
                <w:color w:val="000000"/>
              </w:rPr>
              <w:t xml:space="preserve"> may also be required. </w:t>
            </w:r>
          </w:p>
        </w:tc>
      </w:tr>
      <w:tr w:rsidR="00B62A7E" w:rsidRPr="00F60509" w14:paraId="76B737DA" w14:textId="77777777" w:rsidTr="00436313">
        <w:trPr>
          <w:trHeight w:val="340"/>
        </w:trPr>
        <w:tc>
          <w:tcPr>
            <w:tcW w:w="2155" w:type="dxa"/>
          </w:tcPr>
          <w:p w14:paraId="67960E45" w14:textId="77777777" w:rsidR="00B62A7E" w:rsidRPr="00F60509" w:rsidRDefault="002A5C19">
            <w:pPr>
              <w:rPr>
                <w:b/>
              </w:rPr>
            </w:pPr>
            <w:r w:rsidRPr="00F60509">
              <w:rPr>
                <w:b/>
              </w:rPr>
              <w:t>Approval</w:t>
            </w:r>
          </w:p>
        </w:tc>
        <w:tc>
          <w:tcPr>
            <w:tcW w:w="8280" w:type="dxa"/>
          </w:tcPr>
          <w:p w14:paraId="02AE6076" w14:textId="77777777" w:rsidR="00B62A7E" w:rsidRPr="00F60509" w:rsidRDefault="002A5C19">
            <w:r w:rsidRPr="00F60509">
              <w:t>Must receive Bureau approval prior to release (</w:t>
            </w:r>
            <w:hyperlink r:id="rId47">
              <w:r w:rsidRPr="00F60509">
                <w:rPr>
                  <w:color w:val="0000FF"/>
                  <w:highlight w:val="white"/>
                  <w:u w:val="single"/>
                </w:rPr>
                <w:t>SM 502.4</w:t>
              </w:r>
            </w:hyperlink>
            <w:r w:rsidRPr="00F60509">
              <w:t xml:space="preserve"> and </w:t>
            </w:r>
            <w:hyperlink r:id="rId48">
              <w:r w:rsidRPr="00F60509">
                <w:rPr>
                  <w:color w:val="0000FF"/>
                  <w:highlight w:val="white"/>
                  <w:u w:val="single"/>
                </w:rPr>
                <w:t>SM 205.18</w:t>
              </w:r>
            </w:hyperlink>
            <w:r w:rsidRPr="00F60509">
              <w:t>).</w:t>
            </w:r>
          </w:p>
        </w:tc>
      </w:tr>
      <w:tr w:rsidR="00B62A7E" w:rsidRPr="00F60509" w14:paraId="57D7C32C" w14:textId="77777777" w:rsidTr="00436313">
        <w:trPr>
          <w:trHeight w:val="340"/>
        </w:trPr>
        <w:tc>
          <w:tcPr>
            <w:tcW w:w="2155" w:type="dxa"/>
          </w:tcPr>
          <w:p w14:paraId="6DE68DBF" w14:textId="77777777" w:rsidR="00B62A7E" w:rsidRPr="00F60509" w:rsidRDefault="002A5C19">
            <w:pPr>
              <w:spacing w:line="274" w:lineRule="auto"/>
              <w:ind w:right="-20"/>
              <w:rPr>
                <w:b/>
              </w:rPr>
            </w:pPr>
            <w:r w:rsidRPr="00F60509">
              <w:rPr>
                <w:b/>
              </w:rPr>
              <w:t>Production</w:t>
            </w:r>
          </w:p>
        </w:tc>
        <w:tc>
          <w:tcPr>
            <w:tcW w:w="8280" w:type="dxa"/>
          </w:tcPr>
          <w:p w14:paraId="40D8CA5A" w14:textId="77777777" w:rsidR="00B62A7E" w:rsidRPr="00F60509" w:rsidRDefault="002A5C19">
            <w:pPr>
              <w:ind w:right="-20"/>
            </w:pPr>
            <w:r w:rsidRPr="00F60509">
              <w:t>Final files are prepared by the SPN.</w:t>
            </w:r>
          </w:p>
        </w:tc>
      </w:tr>
      <w:tr w:rsidR="00B62A7E" w:rsidRPr="00F60509" w14:paraId="6ECE5B11" w14:textId="77777777" w:rsidTr="00436313">
        <w:trPr>
          <w:trHeight w:val="340"/>
        </w:trPr>
        <w:tc>
          <w:tcPr>
            <w:tcW w:w="2155" w:type="dxa"/>
          </w:tcPr>
          <w:p w14:paraId="0B675F15" w14:textId="77777777" w:rsidR="00B62A7E" w:rsidRPr="00F60509" w:rsidRDefault="002A5C19">
            <w:pPr>
              <w:rPr>
                <w:b/>
              </w:rPr>
            </w:pPr>
            <w:r w:rsidRPr="00F60509">
              <w:rPr>
                <w:b/>
              </w:rPr>
              <w:t>Release</w:t>
            </w:r>
          </w:p>
        </w:tc>
        <w:tc>
          <w:tcPr>
            <w:tcW w:w="8280" w:type="dxa"/>
          </w:tcPr>
          <w:p w14:paraId="17B751EB" w14:textId="77777777" w:rsidR="00B62A7E" w:rsidRPr="00F60509" w:rsidRDefault="002A5C19">
            <w:r w:rsidRPr="00F60509">
              <w:t>Public release by the SPN through the USGS Publications Warehouse (</w:t>
            </w:r>
            <w:hyperlink r:id="rId49">
              <w:r w:rsidRPr="00F60509">
                <w:rPr>
                  <w:color w:val="0000FF"/>
                  <w:highlight w:val="white"/>
                  <w:u w:val="single"/>
                </w:rPr>
                <w:t>SM 502.4</w:t>
              </w:r>
            </w:hyperlink>
            <w:r w:rsidRPr="00F60509">
              <w:t>).</w:t>
            </w:r>
          </w:p>
        </w:tc>
      </w:tr>
      <w:tr w:rsidR="00B62A7E" w:rsidRPr="00F60509" w14:paraId="5685D380" w14:textId="77777777" w:rsidTr="00436313">
        <w:trPr>
          <w:trHeight w:val="300"/>
        </w:trPr>
        <w:tc>
          <w:tcPr>
            <w:tcW w:w="2155" w:type="dxa"/>
          </w:tcPr>
          <w:p w14:paraId="7D888BF0" w14:textId="77777777" w:rsidR="00B62A7E" w:rsidRPr="00F60509" w:rsidRDefault="002A5C19">
            <w:pPr>
              <w:tabs>
                <w:tab w:val="left" w:pos="187"/>
              </w:tabs>
              <w:rPr>
                <w:b/>
              </w:rPr>
            </w:pPr>
            <w:r w:rsidRPr="00F60509">
              <w:rPr>
                <w:b/>
              </w:rPr>
              <w:t>Distribution</w:t>
            </w:r>
          </w:p>
        </w:tc>
        <w:tc>
          <w:tcPr>
            <w:tcW w:w="8280" w:type="dxa"/>
          </w:tcPr>
          <w:p w14:paraId="7A6D849F" w14:textId="77777777" w:rsidR="00B62A7E" w:rsidRPr="00F60509" w:rsidRDefault="002A5C19">
            <w:r w:rsidRPr="00F60509">
              <w:t>The SPN maintains distribution requirements for printed or replicated copies.</w:t>
            </w:r>
          </w:p>
        </w:tc>
      </w:tr>
    </w:tbl>
    <w:p w14:paraId="670FCC8F" w14:textId="77777777" w:rsidR="00B62A7E" w:rsidRPr="00F60509" w:rsidRDefault="00B62A7E">
      <w:pPr>
        <w:pBdr>
          <w:top w:val="nil"/>
          <w:left w:val="nil"/>
          <w:bottom w:val="nil"/>
          <w:right w:val="nil"/>
          <w:between w:val="nil"/>
        </w:pBdr>
        <w:rPr>
          <w:color w:val="000000"/>
        </w:rPr>
      </w:pPr>
    </w:p>
    <w:p w14:paraId="64277BD7" w14:textId="77777777" w:rsidR="00B62A7E" w:rsidRPr="00F60509" w:rsidRDefault="002A5C19">
      <w:pPr>
        <w:pBdr>
          <w:top w:val="nil"/>
          <w:left w:val="nil"/>
          <w:bottom w:val="nil"/>
          <w:right w:val="nil"/>
          <w:between w:val="nil"/>
        </w:pBdr>
        <w:rPr>
          <w:color w:val="000000"/>
        </w:rPr>
      </w:pPr>
      <w:r w:rsidRPr="00F60509">
        <w:br w:type="page"/>
      </w:r>
    </w:p>
    <w:tbl>
      <w:tblPr>
        <w:tblStyle w:val="TableGrid"/>
        <w:tblW w:w="10435" w:type="dxa"/>
        <w:tblLayout w:type="fixed"/>
        <w:tblLook w:val="0020" w:firstRow="1" w:lastRow="0" w:firstColumn="0" w:lastColumn="0" w:noHBand="0" w:noVBand="0"/>
        <w:tblCaption w:val="Scientific Investigations Maps"/>
        <w:tblDescription w:val="Scientific results of studies presented as black-and white or multicolor maps.  Maps may be accompanied by companion pamphlets.  Map and (or) pamphlet may include additional descriptive information and graphical presentations that are not maps, such as descriptions of map units, correlation charts, cross sections, block diagrams, tables, photographs, or other illustrations.  May be a collection of related maps addressing different aspects of a single geographic area or scientific topic, issued separately, or as a set. "/>
      </w:tblPr>
      <w:tblGrid>
        <w:gridCol w:w="2155"/>
        <w:gridCol w:w="8280"/>
      </w:tblGrid>
      <w:tr w:rsidR="00B62A7E" w:rsidRPr="00F60509" w14:paraId="6B168FA2" w14:textId="77777777" w:rsidTr="00436313">
        <w:trPr>
          <w:trHeight w:val="340"/>
        </w:trPr>
        <w:tc>
          <w:tcPr>
            <w:tcW w:w="2155" w:type="dxa"/>
          </w:tcPr>
          <w:p w14:paraId="59C6C48A" w14:textId="77777777" w:rsidR="00B62A7E" w:rsidRPr="00F60509" w:rsidRDefault="002A5C19">
            <w:pPr>
              <w:pStyle w:val="Heading2"/>
              <w:rPr>
                <w:rFonts w:ascii="Times New Roman" w:eastAsia="Times New Roman" w:hAnsi="Times New Roman" w:cs="Times New Roman"/>
              </w:rPr>
            </w:pPr>
            <w:r w:rsidRPr="00F60509">
              <w:rPr>
                <w:rFonts w:ascii="Times New Roman" w:eastAsia="Times New Roman" w:hAnsi="Times New Roman" w:cs="Times New Roman"/>
              </w:rPr>
              <w:lastRenderedPageBreak/>
              <w:t xml:space="preserve">Publication series </w:t>
            </w:r>
          </w:p>
        </w:tc>
        <w:tc>
          <w:tcPr>
            <w:tcW w:w="8280" w:type="dxa"/>
          </w:tcPr>
          <w:p w14:paraId="396ECF61" w14:textId="32CD9BE7" w:rsidR="00B62A7E" w:rsidRPr="00F60509" w:rsidRDefault="002A5C19">
            <w:pPr>
              <w:pStyle w:val="Heading2"/>
              <w:rPr>
                <w:rFonts w:ascii="Times New Roman" w:eastAsia="Times New Roman" w:hAnsi="Times New Roman" w:cs="Times New Roman"/>
              </w:rPr>
            </w:pPr>
            <w:bookmarkStart w:id="3" w:name="_2et92p0" w:colFirst="0" w:colLast="0"/>
            <w:bookmarkEnd w:id="3"/>
            <w:r w:rsidRPr="00F60509">
              <w:rPr>
                <w:rFonts w:ascii="Times New Roman" w:eastAsia="Times New Roman" w:hAnsi="Times New Roman" w:cs="Times New Roman"/>
              </w:rPr>
              <w:t>Scientific Investigations Map</w:t>
            </w:r>
          </w:p>
        </w:tc>
      </w:tr>
      <w:tr w:rsidR="00B62A7E" w:rsidRPr="00F60509" w14:paraId="19B6D88E" w14:textId="77777777" w:rsidTr="00436313">
        <w:trPr>
          <w:trHeight w:val="340"/>
        </w:trPr>
        <w:tc>
          <w:tcPr>
            <w:tcW w:w="2155" w:type="dxa"/>
          </w:tcPr>
          <w:p w14:paraId="5B911A0F" w14:textId="77777777" w:rsidR="00B62A7E" w:rsidRPr="00F60509" w:rsidRDefault="002A5C19">
            <w:pPr>
              <w:rPr>
                <w:b/>
              </w:rPr>
            </w:pPr>
            <w:r w:rsidRPr="00F60509">
              <w:rPr>
                <w:b/>
              </w:rPr>
              <w:t>Target audience</w:t>
            </w:r>
          </w:p>
        </w:tc>
        <w:tc>
          <w:tcPr>
            <w:tcW w:w="8280" w:type="dxa"/>
          </w:tcPr>
          <w:p w14:paraId="68A193FA" w14:textId="77777777" w:rsidR="00B62A7E" w:rsidRPr="00F60509" w:rsidRDefault="002A5C19">
            <w:r w:rsidRPr="00F60509">
              <w:t xml:space="preserve">Core professionals, noncore professionals, and less commonly, general public. </w:t>
            </w:r>
          </w:p>
        </w:tc>
      </w:tr>
      <w:tr w:rsidR="00B62A7E" w:rsidRPr="00F60509" w14:paraId="0A6362EB" w14:textId="77777777" w:rsidTr="00436313">
        <w:trPr>
          <w:trHeight w:val="600"/>
        </w:trPr>
        <w:tc>
          <w:tcPr>
            <w:tcW w:w="2155" w:type="dxa"/>
          </w:tcPr>
          <w:p w14:paraId="169E874C" w14:textId="77777777" w:rsidR="00B62A7E" w:rsidRPr="00F60509" w:rsidRDefault="002A5C19">
            <w:pPr>
              <w:rPr>
                <w:b/>
              </w:rPr>
            </w:pPr>
            <w:r w:rsidRPr="00F60509">
              <w:rPr>
                <w:b/>
              </w:rPr>
              <w:t>Purpose</w:t>
            </w:r>
          </w:p>
        </w:tc>
        <w:tc>
          <w:tcPr>
            <w:tcW w:w="8280" w:type="dxa"/>
          </w:tcPr>
          <w:p w14:paraId="5AB91B91" w14:textId="77777777" w:rsidR="00B62A7E" w:rsidRPr="00F60509" w:rsidRDefault="002A5C19">
            <w:pPr>
              <w:pBdr>
                <w:top w:val="nil"/>
                <w:left w:val="nil"/>
                <w:bottom w:val="nil"/>
                <w:right w:val="nil"/>
                <w:between w:val="nil"/>
              </w:pBdr>
              <w:rPr>
                <w:color w:val="000000"/>
              </w:rPr>
            </w:pPr>
            <w:r w:rsidRPr="00F60509">
              <w:rPr>
                <w:color w:val="000000"/>
              </w:rPr>
              <w:t>Cartographic presentation of geologic, bathymetric, veg</w:t>
            </w:r>
            <w:r w:rsidRPr="00F60509">
              <w:t xml:space="preserve">etation, </w:t>
            </w:r>
            <w:r w:rsidRPr="00F60509">
              <w:rPr>
                <w:color w:val="000000"/>
              </w:rPr>
              <w:t>landform, land classification</w:t>
            </w:r>
            <w:r w:rsidRPr="00F60509">
              <w:t>,</w:t>
            </w:r>
            <w:r w:rsidRPr="00F60509">
              <w:rPr>
                <w:color w:val="000000"/>
              </w:rPr>
              <w:t xml:space="preserve"> map projections, hydrologic, biologic, planetary, and other data and information.  </w:t>
            </w:r>
          </w:p>
        </w:tc>
      </w:tr>
      <w:tr w:rsidR="00B62A7E" w:rsidRPr="00F60509" w14:paraId="4B46CB8E" w14:textId="77777777" w:rsidTr="00436313">
        <w:trPr>
          <w:trHeight w:val="2000"/>
        </w:trPr>
        <w:tc>
          <w:tcPr>
            <w:tcW w:w="2155" w:type="dxa"/>
          </w:tcPr>
          <w:p w14:paraId="21D691A9" w14:textId="77777777" w:rsidR="00B62A7E" w:rsidRPr="00F60509" w:rsidRDefault="002A5C19">
            <w:pPr>
              <w:rPr>
                <w:b/>
              </w:rPr>
            </w:pPr>
            <w:r w:rsidRPr="00F60509">
              <w:rPr>
                <w:b/>
              </w:rPr>
              <w:t>Content</w:t>
            </w:r>
          </w:p>
        </w:tc>
        <w:tc>
          <w:tcPr>
            <w:tcW w:w="8280" w:type="dxa"/>
          </w:tcPr>
          <w:p w14:paraId="3F9ED464" w14:textId="05A61ABC" w:rsidR="00B62A7E" w:rsidRPr="00F60509" w:rsidRDefault="002A5C19">
            <w:pPr>
              <w:pBdr>
                <w:top w:val="nil"/>
                <w:left w:val="nil"/>
                <w:bottom w:val="nil"/>
                <w:right w:val="nil"/>
                <w:between w:val="nil"/>
              </w:pBdr>
              <w:rPr>
                <w:color w:val="000000"/>
              </w:rPr>
            </w:pPr>
            <w:r w:rsidRPr="00F60509">
              <w:rPr>
                <w:color w:val="000000"/>
              </w:rPr>
              <w:t xml:space="preserve">Scientific results of studies presented as black-and white or multicolor maps. </w:t>
            </w:r>
            <w:r w:rsidR="00995A8C" w:rsidRPr="00F60509">
              <w:rPr>
                <w:color w:val="000000"/>
              </w:rPr>
              <w:t xml:space="preserve"> </w:t>
            </w:r>
            <w:r w:rsidRPr="00F60509">
              <w:rPr>
                <w:color w:val="000000"/>
              </w:rPr>
              <w:t xml:space="preserve">Maps may be accompanied by companion pamphlets. </w:t>
            </w:r>
            <w:r w:rsidR="00995A8C" w:rsidRPr="00F60509">
              <w:rPr>
                <w:color w:val="000000"/>
              </w:rPr>
              <w:t xml:space="preserve"> </w:t>
            </w:r>
            <w:r w:rsidRPr="00F60509">
              <w:rPr>
                <w:color w:val="000000"/>
              </w:rPr>
              <w:t xml:space="preserve">Map and (or) pamphlet may include additional descriptive information and graphical presentations that are not maps, such as descriptions of map units, correlation charts, cross sections, block diagrams, tables, photographs, or other illustrations. </w:t>
            </w:r>
            <w:r w:rsidR="00995A8C" w:rsidRPr="00F60509">
              <w:rPr>
                <w:color w:val="000000"/>
              </w:rPr>
              <w:t xml:space="preserve"> </w:t>
            </w:r>
            <w:r w:rsidRPr="00F60509">
              <w:rPr>
                <w:color w:val="000000"/>
              </w:rPr>
              <w:t xml:space="preserve">May be a collection of related maps addressing different aspects of a single geographic area or scientific topic, issued separately, or </w:t>
            </w:r>
            <w:r w:rsidRPr="00F60509">
              <w:t>as a set</w:t>
            </w:r>
            <w:r w:rsidRPr="00F60509">
              <w:rPr>
                <w:color w:val="000000"/>
              </w:rPr>
              <w:t xml:space="preserve">. </w:t>
            </w:r>
          </w:p>
        </w:tc>
      </w:tr>
      <w:tr w:rsidR="00B62A7E" w:rsidRPr="00F60509" w14:paraId="7B50FF0C" w14:textId="77777777" w:rsidTr="00436313">
        <w:trPr>
          <w:trHeight w:val="340"/>
        </w:trPr>
        <w:tc>
          <w:tcPr>
            <w:tcW w:w="2155" w:type="dxa"/>
          </w:tcPr>
          <w:p w14:paraId="75FBEE82" w14:textId="77777777" w:rsidR="00B62A7E" w:rsidRPr="00F60509" w:rsidRDefault="002A5C19">
            <w:pPr>
              <w:rPr>
                <w:b/>
              </w:rPr>
            </w:pPr>
            <w:r w:rsidRPr="00F60509">
              <w:rPr>
                <w:b/>
              </w:rPr>
              <w:t>Media</w:t>
            </w:r>
          </w:p>
        </w:tc>
        <w:tc>
          <w:tcPr>
            <w:tcW w:w="8280" w:type="dxa"/>
          </w:tcPr>
          <w:p w14:paraId="5CF9EEF4" w14:textId="77777777" w:rsidR="00B62A7E" w:rsidRPr="00F60509" w:rsidRDefault="002A5C19">
            <w:r w:rsidRPr="00F60509">
              <w:t>Must be released online; may also be released in print or on other media.</w:t>
            </w:r>
          </w:p>
        </w:tc>
      </w:tr>
      <w:tr w:rsidR="00B62A7E" w:rsidRPr="00F60509" w14:paraId="7928488B" w14:textId="77777777" w:rsidTr="00436313">
        <w:trPr>
          <w:trHeight w:val="560"/>
        </w:trPr>
        <w:tc>
          <w:tcPr>
            <w:tcW w:w="2155" w:type="dxa"/>
          </w:tcPr>
          <w:p w14:paraId="6D556B97" w14:textId="77777777" w:rsidR="00B62A7E" w:rsidRPr="00F60509" w:rsidRDefault="002A5C19">
            <w:pPr>
              <w:rPr>
                <w:b/>
              </w:rPr>
            </w:pPr>
            <w:r w:rsidRPr="00F60509">
              <w:rPr>
                <w:b/>
              </w:rPr>
              <w:t>Length</w:t>
            </w:r>
          </w:p>
        </w:tc>
        <w:tc>
          <w:tcPr>
            <w:tcW w:w="8280" w:type="dxa"/>
          </w:tcPr>
          <w:p w14:paraId="010D5FFE" w14:textId="16AECD00" w:rsidR="00B62A7E" w:rsidRPr="00F60509" w:rsidRDefault="002A5C19">
            <w:r w:rsidRPr="00F60509">
              <w:t>Variable map sheet dimensions and pamphlet length</w:t>
            </w:r>
            <w:r w:rsidR="00995A8C" w:rsidRPr="00F60509">
              <w:t>;</w:t>
            </w:r>
            <w:r w:rsidRPr="00F60509">
              <w:t xml:space="preserve"> </w:t>
            </w:r>
            <w:r w:rsidR="00995A8C" w:rsidRPr="00F60509">
              <w:t>g</w:t>
            </w:r>
            <w:r w:rsidRPr="00F60509">
              <w:t xml:space="preserve">enerally </w:t>
            </w:r>
            <w:r w:rsidR="001E6F46" w:rsidRPr="00F60509">
              <w:t xml:space="preserve">comprises </w:t>
            </w:r>
            <w:r w:rsidRPr="00F60509">
              <w:t xml:space="preserve">one oversize map sheet but may include multiple sheets. </w:t>
            </w:r>
          </w:p>
        </w:tc>
      </w:tr>
      <w:tr w:rsidR="00B62A7E" w:rsidRPr="00F60509" w14:paraId="4C5ECE4D" w14:textId="77777777" w:rsidTr="00436313">
        <w:trPr>
          <w:trHeight w:val="900"/>
        </w:trPr>
        <w:tc>
          <w:tcPr>
            <w:tcW w:w="2155" w:type="dxa"/>
          </w:tcPr>
          <w:p w14:paraId="19740252" w14:textId="77777777" w:rsidR="00B62A7E" w:rsidRPr="00F60509" w:rsidRDefault="002A5C19">
            <w:pPr>
              <w:rPr>
                <w:b/>
              </w:rPr>
            </w:pPr>
            <w:r w:rsidRPr="00F60509">
              <w:rPr>
                <w:b/>
              </w:rPr>
              <w:t>Visual style</w:t>
            </w:r>
          </w:p>
        </w:tc>
        <w:tc>
          <w:tcPr>
            <w:tcW w:w="8280" w:type="dxa"/>
          </w:tcPr>
          <w:p w14:paraId="1289D28B" w14:textId="6F5249F0" w:rsidR="00B62A7E" w:rsidRPr="00F60509" w:rsidRDefault="002A5C19">
            <w:r>
              <w:t xml:space="preserve">Maps must comply with </w:t>
            </w:r>
            <w:hyperlink r:id="rId50">
              <w:r w:rsidRPr="4A4B5B8F">
                <w:rPr>
                  <w:color w:val="0000FF"/>
                  <w:u w:val="single"/>
                </w:rPr>
                <w:t>FGDC cartographic standards</w:t>
              </w:r>
            </w:hyperlink>
            <w:r>
              <w:t>.  Page-size illustrations on maps or within pamphlets must meet standards for USGS page-size illustrations.  USGS VIS must be used</w:t>
            </w:r>
            <w:r w:rsidR="00855E1C">
              <w:t xml:space="preserve"> (</w:t>
            </w:r>
            <w:hyperlink r:id="rId51">
              <w:r w:rsidR="00855E1C" w:rsidRPr="4A4B5B8F">
                <w:rPr>
                  <w:rStyle w:val="Hyperlink"/>
                </w:rPr>
                <w:t>SM 550.1</w:t>
              </w:r>
            </w:hyperlink>
            <w:r w:rsidR="00855E1C">
              <w:t>)</w:t>
            </w:r>
            <w:r>
              <w:t xml:space="preserve">. </w:t>
            </w:r>
          </w:p>
        </w:tc>
      </w:tr>
      <w:tr w:rsidR="00B62A7E" w:rsidRPr="00F60509" w14:paraId="02B18388" w14:textId="77777777" w:rsidTr="00436313">
        <w:trPr>
          <w:trHeight w:val="1420"/>
        </w:trPr>
        <w:tc>
          <w:tcPr>
            <w:tcW w:w="2155" w:type="dxa"/>
          </w:tcPr>
          <w:p w14:paraId="6C1D3577" w14:textId="77777777" w:rsidR="00B62A7E" w:rsidRPr="00F60509" w:rsidRDefault="002A5C19">
            <w:pPr>
              <w:rPr>
                <w:b/>
              </w:rPr>
            </w:pPr>
            <w:r w:rsidRPr="00F60509">
              <w:rPr>
                <w:b/>
              </w:rPr>
              <w:t>Numbering</w:t>
            </w:r>
          </w:p>
        </w:tc>
        <w:tc>
          <w:tcPr>
            <w:tcW w:w="8280" w:type="dxa"/>
          </w:tcPr>
          <w:p w14:paraId="3798F9BC" w14:textId="4AFB40DB" w:rsidR="00B62A7E" w:rsidRPr="00F60509" w:rsidRDefault="002A5C19">
            <w:pPr>
              <w:pBdr>
                <w:top w:val="nil"/>
                <w:left w:val="nil"/>
                <w:bottom w:val="nil"/>
                <w:right w:val="nil"/>
                <w:between w:val="nil"/>
              </w:pBdr>
              <w:rPr>
                <w:color w:val="000000"/>
              </w:rPr>
            </w:pPr>
            <w:r w:rsidRPr="00F60509">
              <w:rPr>
                <w:color w:val="000000"/>
              </w:rPr>
              <w:t xml:space="preserve">Official </w:t>
            </w:r>
            <w:r w:rsidR="00A30C3F" w:rsidRPr="00F60509">
              <w:t>series-specific numbering convention</w:t>
            </w:r>
            <w:r w:rsidR="00A30C3F" w:rsidRPr="00F60509" w:rsidDel="00BB6BE7">
              <w:rPr>
                <w:color w:val="000000"/>
              </w:rPr>
              <w:t xml:space="preserve"> </w:t>
            </w:r>
            <w:r w:rsidRPr="00F60509">
              <w:rPr>
                <w:color w:val="000000"/>
              </w:rPr>
              <w:t xml:space="preserve">must be used. </w:t>
            </w:r>
            <w:r w:rsidR="00995A8C" w:rsidRPr="00F60509">
              <w:rPr>
                <w:color w:val="000000"/>
              </w:rPr>
              <w:t xml:space="preserve"> </w:t>
            </w:r>
            <w:r w:rsidRPr="00F60509">
              <w:rPr>
                <w:color w:val="000000"/>
              </w:rPr>
              <w:t xml:space="preserve">Series name to be written as Scientific Investigations Map, followed by the series number with no year number and no leading zeroes, for example, Scientific Investigations Map 3386.  Topic-related maps may be issued as separate information products indicated by a letter following the series number, such as Scientific Investigations Map 2932–A, 2932–B, and so on.   </w:t>
            </w:r>
          </w:p>
        </w:tc>
      </w:tr>
      <w:tr w:rsidR="00B62A7E" w:rsidRPr="00F60509" w14:paraId="1F142900" w14:textId="77777777" w:rsidTr="00436313">
        <w:trPr>
          <w:trHeight w:val="340"/>
        </w:trPr>
        <w:tc>
          <w:tcPr>
            <w:tcW w:w="2155" w:type="dxa"/>
          </w:tcPr>
          <w:p w14:paraId="6F0FB0E6" w14:textId="77777777" w:rsidR="00B62A7E" w:rsidRPr="00F60509" w:rsidRDefault="002A5C19">
            <w:pPr>
              <w:spacing w:line="274" w:lineRule="auto"/>
              <w:ind w:right="-20"/>
            </w:pPr>
            <w:r w:rsidRPr="00F60509">
              <w:rPr>
                <w:b/>
              </w:rPr>
              <w:t>Peer review</w:t>
            </w:r>
          </w:p>
        </w:tc>
        <w:tc>
          <w:tcPr>
            <w:tcW w:w="8280" w:type="dxa"/>
          </w:tcPr>
          <w:p w14:paraId="4802661C" w14:textId="77777777" w:rsidR="00B62A7E" w:rsidRPr="00F60509" w:rsidRDefault="002A5C19">
            <w:pPr>
              <w:ind w:left="16" w:right="-14"/>
            </w:pPr>
            <w:r w:rsidRPr="00F60509">
              <w:t>Must receive a minimum of two peer reviews (</w:t>
            </w:r>
            <w:hyperlink r:id="rId52">
              <w:r w:rsidRPr="00F60509">
                <w:rPr>
                  <w:color w:val="0000FF"/>
                  <w:u w:val="single"/>
                </w:rPr>
                <w:t>SM 502.3</w:t>
              </w:r>
            </w:hyperlink>
            <w:r w:rsidRPr="00F60509">
              <w:t xml:space="preserve">). </w:t>
            </w:r>
          </w:p>
        </w:tc>
      </w:tr>
      <w:tr w:rsidR="00B62A7E" w:rsidRPr="00F60509" w14:paraId="4DFBBE36" w14:textId="77777777" w:rsidTr="00436313">
        <w:trPr>
          <w:trHeight w:val="340"/>
        </w:trPr>
        <w:tc>
          <w:tcPr>
            <w:tcW w:w="2155" w:type="dxa"/>
          </w:tcPr>
          <w:p w14:paraId="63759CE5" w14:textId="77777777" w:rsidR="00B62A7E" w:rsidRPr="00F60509" w:rsidRDefault="002A5C19">
            <w:pPr>
              <w:spacing w:line="274" w:lineRule="auto"/>
              <w:ind w:right="-20"/>
              <w:rPr>
                <w:b/>
              </w:rPr>
            </w:pPr>
            <w:r w:rsidRPr="00F60509">
              <w:rPr>
                <w:b/>
              </w:rPr>
              <w:t>Editorial review</w:t>
            </w:r>
          </w:p>
        </w:tc>
        <w:tc>
          <w:tcPr>
            <w:tcW w:w="8280" w:type="dxa"/>
          </w:tcPr>
          <w:p w14:paraId="3210EA5D" w14:textId="77777777" w:rsidR="00B62A7E" w:rsidRPr="00F60509" w:rsidRDefault="002A5C19">
            <w:pPr>
              <w:ind w:left="16" w:right="-14"/>
            </w:pPr>
            <w:r w:rsidRPr="00F60509">
              <w:t>Must receive a full editorial review (</w:t>
            </w:r>
            <w:hyperlink r:id="rId53">
              <w:r w:rsidRPr="00F60509">
                <w:rPr>
                  <w:color w:val="0000FF"/>
                  <w:u w:val="single"/>
                </w:rPr>
                <w:t>SM 1100.2</w:t>
              </w:r>
            </w:hyperlink>
            <w:r w:rsidRPr="00F60509">
              <w:t xml:space="preserve">).  </w:t>
            </w:r>
          </w:p>
        </w:tc>
      </w:tr>
      <w:tr w:rsidR="00B62A7E" w:rsidRPr="00F60509" w14:paraId="19B1216F" w14:textId="77777777" w:rsidTr="00436313">
        <w:trPr>
          <w:trHeight w:val="340"/>
        </w:trPr>
        <w:tc>
          <w:tcPr>
            <w:tcW w:w="2155" w:type="dxa"/>
          </w:tcPr>
          <w:p w14:paraId="4DBD01F2" w14:textId="77777777" w:rsidR="00B62A7E" w:rsidRPr="00F60509" w:rsidRDefault="002A5C19">
            <w:pPr>
              <w:rPr>
                <w:b/>
              </w:rPr>
            </w:pPr>
            <w:r w:rsidRPr="00F60509">
              <w:rPr>
                <w:b/>
              </w:rPr>
              <w:t>Other reviews</w:t>
            </w:r>
          </w:p>
        </w:tc>
        <w:tc>
          <w:tcPr>
            <w:tcW w:w="8280" w:type="dxa"/>
          </w:tcPr>
          <w:p w14:paraId="67008311" w14:textId="77777777" w:rsidR="00B62A7E" w:rsidRPr="00F60509" w:rsidRDefault="002A5C19">
            <w:pPr>
              <w:pBdr>
                <w:top w:val="nil"/>
                <w:left w:val="nil"/>
                <w:bottom w:val="nil"/>
                <w:right w:val="nil"/>
                <w:between w:val="nil"/>
              </w:pBdr>
              <w:ind w:left="16"/>
              <w:rPr>
                <w:color w:val="000000"/>
              </w:rPr>
            </w:pPr>
            <w:r w:rsidRPr="00F60509">
              <w:rPr>
                <w:color w:val="000000"/>
              </w:rPr>
              <w:t xml:space="preserve">Additional reviews as described in </w:t>
            </w:r>
            <w:hyperlink r:id="rId54">
              <w:r w:rsidRPr="00F60509">
                <w:rPr>
                  <w:color w:val="0000FF"/>
                  <w:highlight w:val="white"/>
                  <w:u w:val="single"/>
                </w:rPr>
                <w:t>SM 502.4</w:t>
              </w:r>
            </w:hyperlink>
            <w:r w:rsidRPr="00F60509">
              <w:rPr>
                <w:color w:val="000000"/>
              </w:rPr>
              <w:t xml:space="preserve"> may also be required. </w:t>
            </w:r>
          </w:p>
        </w:tc>
      </w:tr>
      <w:tr w:rsidR="00B62A7E" w:rsidRPr="00F60509" w14:paraId="19798F3A" w14:textId="77777777" w:rsidTr="00436313">
        <w:trPr>
          <w:trHeight w:val="340"/>
        </w:trPr>
        <w:tc>
          <w:tcPr>
            <w:tcW w:w="2155" w:type="dxa"/>
          </w:tcPr>
          <w:p w14:paraId="3B5C5546" w14:textId="77777777" w:rsidR="00B62A7E" w:rsidRPr="00F60509" w:rsidRDefault="002A5C19">
            <w:pPr>
              <w:rPr>
                <w:b/>
              </w:rPr>
            </w:pPr>
            <w:r w:rsidRPr="00F60509">
              <w:rPr>
                <w:b/>
              </w:rPr>
              <w:t>Approval</w:t>
            </w:r>
          </w:p>
        </w:tc>
        <w:tc>
          <w:tcPr>
            <w:tcW w:w="8280" w:type="dxa"/>
          </w:tcPr>
          <w:p w14:paraId="60402FE0" w14:textId="77777777" w:rsidR="00B62A7E" w:rsidRPr="00F60509" w:rsidRDefault="002A5C19">
            <w:pPr>
              <w:ind w:left="16"/>
            </w:pPr>
            <w:r w:rsidRPr="00F60509">
              <w:t>Must receive Bureau approval prior to release (</w:t>
            </w:r>
            <w:hyperlink r:id="rId55">
              <w:r w:rsidRPr="00F60509">
                <w:rPr>
                  <w:color w:val="0000FF"/>
                  <w:highlight w:val="white"/>
                  <w:u w:val="single"/>
                </w:rPr>
                <w:t>SM 502.4</w:t>
              </w:r>
            </w:hyperlink>
            <w:r w:rsidRPr="00F60509">
              <w:t xml:space="preserve"> and </w:t>
            </w:r>
            <w:hyperlink r:id="rId56">
              <w:r w:rsidRPr="00F60509">
                <w:rPr>
                  <w:color w:val="0000FF"/>
                  <w:highlight w:val="white"/>
                  <w:u w:val="single"/>
                </w:rPr>
                <w:t>SM 205.18</w:t>
              </w:r>
            </w:hyperlink>
            <w:r w:rsidRPr="00F60509">
              <w:t>).</w:t>
            </w:r>
          </w:p>
        </w:tc>
      </w:tr>
      <w:tr w:rsidR="00B62A7E" w:rsidRPr="00F60509" w14:paraId="4827C8B4" w14:textId="77777777" w:rsidTr="00436313">
        <w:trPr>
          <w:trHeight w:val="340"/>
        </w:trPr>
        <w:tc>
          <w:tcPr>
            <w:tcW w:w="2155" w:type="dxa"/>
          </w:tcPr>
          <w:p w14:paraId="6778584B" w14:textId="77777777" w:rsidR="00B62A7E" w:rsidRPr="00F60509" w:rsidRDefault="002A5C19">
            <w:pPr>
              <w:tabs>
                <w:tab w:val="left" w:pos="374"/>
                <w:tab w:val="left" w:pos="748"/>
                <w:tab w:val="left" w:pos="2618"/>
              </w:tabs>
              <w:ind w:left="16"/>
            </w:pPr>
            <w:r w:rsidRPr="00F60509">
              <w:rPr>
                <w:b/>
              </w:rPr>
              <w:t>Production</w:t>
            </w:r>
          </w:p>
        </w:tc>
        <w:tc>
          <w:tcPr>
            <w:tcW w:w="8280" w:type="dxa"/>
          </w:tcPr>
          <w:p w14:paraId="0EE0263E" w14:textId="77777777" w:rsidR="00B62A7E" w:rsidRPr="00F60509" w:rsidRDefault="002A5C19">
            <w:pPr>
              <w:tabs>
                <w:tab w:val="left" w:pos="1800"/>
              </w:tabs>
              <w:ind w:left="16"/>
            </w:pPr>
            <w:r w:rsidRPr="00F60509">
              <w:t>Final files are prepared by the SPN.</w:t>
            </w:r>
          </w:p>
        </w:tc>
      </w:tr>
      <w:tr w:rsidR="00B62A7E" w:rsidRPr="00F60509" w14:paraId="69366EAD" w14:textId="77777777" w:rsidTr="00436313">
        <w:trPr>
          <w:trHeight w:val="340"/>
        </w:trPr>
        <w:tc>
          <w:tcPr>
            <w:tcW w:w="2155" w:type="dxa"/>
          </w:tcPr>
          <w:p w14:paraId="394B735D" w14:textId="77777777" w:rsidR="00B62A7E" w:rsidRPr="00F60509" w:rsidRDefault="002A5C19">
            <w:pPr>
              <w:spacing w:line="274" w:lineRule="auto"/>
              <w:ind w:right="-20"/>
              <w:rPr>
                <w:b/>
              </w:rPr>
            </w:pPr>
            <w:r w:rsidRPr="00F60509">
              <w:rPr>
                <w:b/>
              </w:rPr>
              <w:t>Release</w:t>
            </w:r>
          </w:p>
        </w:tc>
        <w:tc>
          <w:tcPr>
            <w:tcW w:w="8280" w:type="dxa"/>
          </w:tcPr>
          <w:p w14:paraId="1E9585B0" w14:textId="77777777" w:rsidR="00B62A7E" w:rsidRPr="00F60509" w:rsidRDefault="002A5C19">
            <w:pPr>
              <w:ind w:left="16" w:right="-14"/>
            </w:pPr>
            <w:r w:rsidRPr="00F60509">
              <w:t>Public release by the SPN through the USGS Publications Warehouse (</w:t>
            </w:r>
            <w:hyperlink r:id="rId57">
              <w:r w:rsidRPr="00F60509">
                <w:rPr>
                  <w:color w:val="0000FF"/>
                  <w:highlight w:val="white"/>
                  <w:u w:val="single"/>
                </w:rPr>
                <w:t>SM 502.4</w:t>
              </w:r>
            </w:hyperlink>
            <w:r w:rsidRPr="00F60509">
              <w:t>).</w:t>
            </w:r>
          </w:p>
        </w:tc>
      </w:tr>
      <w:tr w:rsidR="00B62A7E" w:rsidRPr="00F60509" w14:paraId="61E4ED73" w14:textId="77777777" w:rsidTr="00436313">
        <w:trPr>
          <w:trHeight w:val="360"/>
        </w:trPr>
        <w:tc>
          <w:tcPr>
            <w:tcW w:w="2155" w:type="dxa"/>
          </w:tcPr>
          <w:p w14:paraId="6840D676" w14:textId="77777777" w:rsidR="00B62A7E" w:rsidRPr="00F60509" w:rsidRDefault="002A5C19">
            <w:pPr>
              <w:spacing w:line="274" w:lineRule="auto"/>
              <w:ind w:right="-20"/>
            </w:pPr>
            <w:r w:rsidRPr="00F60509">
              <w:rPr>
                <w:b/>
              </w:rPr>
              <w:t>Distribution</w:t>
            </w:r>
          </w:p>
        </w:tc>
        <w:tc>
          <w:tcPr>
            <w:tcW w:w="8280" w:type="dxa"/>
          </w:tcPr>
          <w:p w14:paraId="1A705120" w14:textId="77777777" w:rsidR="00B62A7E" w:rsidRPr="00F60509" w:rsidRDefault="002A5C19">
            <w:r w:rsidRPr="00F60509">
              <w:t>The SPN maintains distribution requirements for printed or replicated copies.</w:t>
            </w:r>
          </w:p>
        </w:tc>
      </w:tr>
    </w:tbl>
    <w:p w14:paraId="267630CB" w14:textId="77777777" w:rsidR="00B62A7E" w:rsidRPr="00F60509" w:rsidRDefault="00B62A7E">
      <w:pPr>
        <w:pBdr>
          <w:top w:val="nil"/>
          <w:left w:val="nil"/>
          <w:bottom w:val="nil"/>
          <w:right w:val="nil"/>
          <w:between w:val="nil"/>
        </w:pBdr>
        <w:rPr>
          <w:color w:val="000000"/>
        </w:rPr>
      </w:pPr>
    </w:p>
    <w:p w14:paraId="1F3A9152" w14:textId="77777777" w:rsidR="00B62A7E" w:rsidRPr="00F60509" w:rsidRDefault="002A5C19">
      <w:r w:rsidRPr="00F60509">
        <w:br w:type="page"/>
      </w:r>
    </w:p>
    <w:tbl>
      <w:tblPr>
        <w:tblStyle w:val="TableGrid"/>
        <w:tblW w:w="10345" w:type="dxa"/>
        <w:tblLayout w:type="fixed"/>
        <w:tblLook w:val="0020" w:firstRow="1" w:lastRow="0" w:firstColumn="0" w:lastColumn="0" w:noHBand="0" w:noVBand="0"/>
        <w:tblCaption w:val="Data Report Formerly Data Series"/>
        <w:tblDescription w:val="May contain noninterpretive and (or) interpretive information.  For example, noninterpretive information may include purpose and scope, collection methods, summaries, and other information that goes beyond the minimally required metadata.  Examples of interpretive information may include analysis of the data and conclusions.  Other more specific examples for this series include noninterpretive and (or) interpretive extended descriptions of digital content, such as scientific video, multimedia, photographs, or software manuals and documentation, where the actual content is released separately."/>
      </w:tblPr>
      <w:tblGrid>
        <w:gridCol w:w="2155"/>
        <w:gridCol w:w="8190"/>
      </w:tblGrid>
      <w:tr w:rsidR="00B62A7E" w:rsidRPr="00F60509" w14:paraId="468A5564" w14:textId="77777777" w:rsidTr="00436313">
        <w:trPr>
          <w:trHeight w:val="340"/>
        </w:trPr>
        <w:tc>
          <w:tcPr>
            <w:tcW w:w="2155" w:type="dxa"/>
          </w:tcPr>
          <w:p w14:paraId="24E5CBC2" w14:textId="409845D8" w:rsidR="00B62A7E" w:rsidRPr="00F60509" w:rsidRDefault="002A5C19">
            <w:pPr>
              <w:pStyle w:val="Heading2"/>
              <w:rPr>
                <w:rFonts w:ascii="Times New Roman" w:eastAsia="Times New Roman" w:hAnsi="Times New Roman" w:cs="Times New Roman"/>
              </w:rPr>
            </w:pPr>
            <w:r w:rsidRPr="00F60509">
              <w:rPr>
                <w:rFonts w:ascii="Times New Roman" w:eastAsia="Times New Roman" w:hAnsi="Times New Roman" w:cs="Times New Roman"/>
              </w:rPr>
              <w:lastRenderedPageBreak/>
              <w:t xml:space="preserve">Publication series </w:t>
            </w:r>
          </w:p>
        </w:tc>
        <w:tc>
          <w:tcPr>
            <w:tcW w:w="8190" w:type="dxa"/>
          </w:tcPr>
          <w:p w14:paraId="1EC6AA92" w14:textId="77777777" w:rsidR="00B62A7E" w:rsidRPr="00F60509" w:rsidRDefault="002A5C19">
            <w:pPr>
              <w:pStyle w:val="Heading2"/>
              <w:rPr>
                <w:rFonts w:ascii="Times New Roman" w:eastAsia="Times New Roman" w:hAnsi="Times New Roman" w:cs="Times New Roman"/>
              </w:rPr>
            </w:pPr>
            <w:bookmarkStart w:id="4" w:name="_tyjcwt" w:colFirst="0" w:colLast="0"/>
            <w:bookmarkEnd w:id="4"/>
            <w:r w:rsidRPr="00F60509">
              <w:rPr>
                <w:rFonts w:ascii="Times New Roman" w:eastAsia="Times New Roman" w:hAnsi="Times New Roman" w:cs="Times New Roman"/>
              </w:rPr>
              <w:t>Data Report (formerly Data Series)</w:t>
            </w:r>
          </w:p>
        </w:tc>
      </w:tr>
      <w:tr w:rsidR="00B62A7E" w:rsidRPr="00F60509" w14:paraId="17CB5924" w14:textId="77777777" w:rsidTr="00436313">
        <w:trPr>
          <w:trHeight w:val="340"/>
        </w:trPr>
        <w:tc>
          <w:tcPr>
            <w:tcW w:w="2155" w:type="dxa"/>
          </w:tcPr>
          <w:p w14:paraId="43FAB991" w14:textId="77777777" w:rsidR="00B62A7E" w:rsidRPr="00F60509" w:rsidRDefault="002A5C19">
            <w:pPr>
              <w:rPr>
                <w:b/>
              </w:rPr>
            </w:pPr>
            <w:r w:rsidRPr="00F60509">
              <w:rPr>
                <w:b/>
              </w:rPr>
              <w:t>Target audience</w:t>
            </w:r>
          </w:p>
        </w:tc>
        <w:tc>
          <w:tcPr>
            <w:tcW w:w="8190" w:type="dxa"/>
          </w:tcPr>
          <w:p w14:paraId="04ADBA29" w14:textId="77777777" w:rsidR="00B62A7E" w:rsidRPr="00F60509" w:rsidRDefault="002A5C19">
            <w:r w:rsidRPr="00F60509">
              <w:t>Core professionals and noncore professionals.</w:t>
            </w:r>
          </w:p>
        </w:tc>
      </w:tr>
      <w:tr w:rsidR="00B62A7E" w:rsidRPr="00F60509" w14:paraId="61FD78E4" w14:textId="77777777" w:rsidTr="00436313">
        <w:trPr>
          <w:trHeight w:val="600"/>
        </w:trPr>
        <w:tc>
          <w:tcPr>
            <w:tcW w:w="2155" w:type="dxa"/>
          </w:tcPr>
          <w:p w14:paraId="6F276DED" w14:textId="77777777" w:rsidR="00B62A7E" w:rsidRPr="00F60509" w:rsidRDefault="002A5C19">
            <w:pPr>
              <w:rPr>
                <w:b/>
              </w:rPr>
            </w:pPr>
            <w:r w:rsidRPr="00F60509">
              <w:rPr>
                <w:b/>
              </w:rPr>
              <w:t>Purpose</w:t>
            </w:r>
          </w:p>
        </w:tc>
        <w:tc>
          <w:tcPr>
            <w:tcW w:w="8190" w:type="dxa"/>
          </w:tcPr>
          <w:p w14:paraId="56B1119C" w14:textId="4488A9DE" w:rsidR="00B62A7E" w:rsidRPr="00F60509" w:rsidRDefault="002A5C19">
            <w:pPr>
              <w:pBdr>
                <w:top w:val="nil"/>
                <w:left w:val="nil"/>
                <w:bottom w:val="nil"/>
                <w:right w:val="nil"/>
                <w:between w:val="nil"/>
              </w:pBdr>
              <w:rPr>
                <w:color w:val="000000"/>
              </w:rPr>
            </w:pPr>
            <w:r w:rsidRPr="00F60509">
              <w:rPr>
                <w:color w:val="000000" w:themeColor="text1"/>
              </w:rPr>
              <w:t xml:space="preserve">Primarily used for extended </w:t>
            </w:r>
            <w:r w:rsidR="003B0802" w:rsidRPr="00F60509">
              <w:rPr>
                <w:color w:val="000000" w:themeColor="text1"/>
              </w:rPr>
              <w:t xml:space="preserve">textual </w:t>
            </w:r>
            <w:r w:rsidRPr="00F60509">
              <w:rPr>
                <w:color w:val="000000" w:themeColor="text1"/>
              </w:rPr>
              <w:t>descriptions of datasets or databases</w:t>
            </w:r>
            <w:r w:rsidR="003D71E5" w:rsidRPr="00F60509">
              <w:rPr>
                <w:color w:val="000000" w:themeColor="text1"/>
              </w:rPr>
              <w:t xml:space="preserve"> </w:t>
            </w:r>
            <w:r w:rsidR="00E7244F" w:rsidRPr="00F60509">
              <w:rPr>
                <w:color w:val="000000" w:themeColor="text1"/>
              </w:rPr>
              <w:t>that go beyond the minimally required metadata</w:t>
            </w:r>
            <w:r w:rsidRPr="00F60509">
              <w:rPr>
                <w:color w:val="000000" w:themeColor="text1"/>
              </w:rPr>
              <w:t>.</w:t>
            </w:r>
            <w:r w:rsidR="00A73D98" w:rsidRPr="00F60509">
              <w:rPr>
                <w:color w:val="000000" w:themeColor="text1"/>
              </w:rPr>
              <w:t xml:space="preserve"> </w:t>
            </w:r>
            <w:r w:rsidRPr="00F60509">
              <w:rPr>
                <w:color w:val="000000" w:themeColor="text1"/>
              </w:rPr>
              <w:t xml:space="preserve"> The </w:t>
            </w:r>
            <w:r w:rsidRPr="00F60509">
              <w:t>associated</w:t>
            </w:r>
            <w:r w:rsidRPr="00F60509">
              <w:rPr>
                <w:color w:val="000000" w:themeColor="text1"/>
              </w:rPr>
              <w:t xml:space="preserve"> dataset or database</w:t>
            </w:r>
            <w:r w:rsidR="003B0802" w:rsidRPr="00F60509">
              <w:rPr>
                <w:color w:val="000000" w:themeColor="text1"/>
              </w:rPr>
              <w:t xml:space="preserve"> itself</w:t>
            </w:r>
            <w:r w:rsidRPr="00F60509">
              <w:rPr>
                <w:color w:val="000000" w:themeColor="text1"/>
              </w:rPr>
              <w:t xml:space="preserve"> is released separately as a data release</w:t>
            </w:r>
            <w:r w:rsidR="2FAE32E5" w:rsidRPr="00F60509">
              <w:rPr>
                <w:color w:val="000000" w:themeColor="text1"/>
              </w:rPr>
              <w:t xml:space="preserve"> </w:t>
            </w:r>
            <w:r w:rsidR="2FAE32E5" w:rsidRPr="00F60509">
              <w:t>from an acceptable USGS digital repository</w:t>
            </w:r>
            <w:r w:rsidRPr="00F60509">
              <w:rPr>
                <w:color w:val="000000" w:themeColor="text1"/>
              </w:rPr>
              <w:t>.</w:t>
            </w:r>
            <w:r w:rsidR="003C2ED5" w:rsidRPr="00F60509">
              <w:rPr>
                <w:color w:val="000000" w:themeColor="text1"/>
              </w:rPr>
              <w:t xml:space="preserve"> </w:t>
            </w:r>
            <w:r w:rsidR="00A73D98" w:rsidRPr="00F60509">
              <w:rPr>
                <w:color w:val="000000" w:themeColor="text1"/>
              </w:rPr>
              <w:t xml:space="preserve"> </w:t>
            </w:r>
            <w:r w:rsidR="003C2ED5" w:rsidRPr="00F60509">
              <w:rPr>
                <w:color w:val="000000" w:themeColor="text1"/>
              </w:rPr>
              <w:t>This series is not to be used instead of a data release.</w:t>
            </w:r>
          </w:p>
        </w:tc>
      </w:tr>
      <w:tr w:rsidR="00B62A7E" w:rsidRPr="00F60509" w14:paraId="2B204834" w14:textId="77777777" w:rsidTr="00436313">
        <w:trPr>
          <w:trHeight w:val="1420"/>
        </w:trPr>
        <w:tc>
          <w:tcPr>
            <w:tcW w:w="2155" w:type="dxa"/>
          </w:tcPr>
          <w:p w14:paraId="5413C042" w14:textId="77777777" w:rsidR="00B62A7E" w:rsidRPr="00F60509" w:rsidRDefault="002A5C19">
            <w:pPr>
              <w:rPr>
                <w:b/>
              </w:rPr>
            </w:pPr>
            <w:r w:rsidRPr="00F60509">
              <w:rPr>
                <w:b/>
              </w:rPr>
              <w:t>Content</w:t>
            </w:r>
          </w:p>
        </w:tc>
        <w:tc>
          <w:tcPr>
            <w:tcW w:w="8190" w:type="dxa"/>
          </w:tcPr>
          <w:p w14:paraId="14C3805E" w14:textId="3F9143DE" w:rsidR="00B62A7E" w:rsidRPr="00F60509" w:rsidRDefault="009812AB">
            <w:r w:rsidRPr="00F60509">
              <w:t>May contain</w:t>
            </w:r>
            <w:r w:rsidR="0007003C" w:rsidRPr="00F60509">
              <w:t xml:space="preserve"> noninterpretive and</w:t>
            </w:r>
            <w:r w:rsidR="0094348C" w:rsidRPr="00F60509">
              <w:t xml:space="preserve"> (</w:t>
            </w:r>
            <w:r w:rsidR="0007003C" w:rsidRPr="00F60509">
              <w:t>or</w:t>
            </w:r>
            <w:r w:rsidR="0094348C" w:rsidRPr="00F60509">
              <w:t>)</w:t>
            </w:r>
            <w:r w:rsidR="0007003C" w:rsidRPr="00F60509">
              <w:t xml:space="preserve"> </w:t>
            </w:r>
            <w:r w:rsidRPr="00F60509">
              <w:t>interpretive</w:t>
            </w:r>
            <w:r w:rsidR="0068191B" w:rsidRPr="00F60509">
              <w:t xml:space="preserve"> </w:t>
            </w:r>
            <w:r w:rsidRPr="00F60509">
              <w:t>information</w:t>
            </w:r>
            <w:r w:rsidR="007E4F7D" w:rsidRPr="00F60509">
              <w:t>.</w:t>
            </w:r>
            <w:r w:rsidRPr="00F60509">
              <w:t xml:space="preserve"> </w:t>
            </w:r>
            <w:r w:rsidR="00A73D98" w:rsidRPr="00F60509">
              <w:t xml:space="preserve"> </w:t>
            </w:r>
            <w:r w:rsidR="0094348C" w:rsidRPr="00F60509">
              <w:t xml:space="preserve">For example, </w:t>
            </w:r>
            <w:r w:rsidR="00941EA0" w:rsidRPr="00F60509">
              <w:t xml:space="preserve">noninterpretive </w:t>
            </w:r>
            <w:r w:rsidR="002A5C19" w:rsidRPr="00F60509">
              <w:t>information</w:t>
            </w:r>
            <w:r w:rsidR="007B55D1" w:rsidRPr="00F60509">
              <w:t xml:space="preserve"> </w:t>
            </w:r>
            <w:r w:rsidR="0094348C" w:rsidRPr="00F60509">
              <w:t xml:space="preserve">may </w:t>
            </w:r>
            <w:r w:rsidR="004842C2" w:rsidRPr="00F60509">
              <w:t xml:space="preserve">include </w:t>
            </w:r>
            <w:r w:rsidR="007B55D1" w:rsidRPr="00F60509">
              <w:t>purpose and scope, collection methods, summaries, and other information</w:t>
            </w:r>
            <w:r w:rsidR="002A5C19" w:rsidRPr="00F60509">
              <w:t xml:space="preserve"> </w:t>
            </w:r>
            <w:r w:rsidR="007B55D1" w:rsidRPr="00F60509">
              <w:t>that goes</w:t>
            </w:r>
            <w:r w:rsidR="00CA1C93" w:rsidRPr="00F60509">
              <w:t xml:space="preserve"> </w:t>
            </w:r>
            <w:r w:rsidR="002A5C19" w:rsidRPr="00F60509">
              <w:t xml:space="preserve">beyond the </w:t>
            </w:r>
            <w:r w:rsidR="007B55D1" w:rsidRPr="00F60509">
              <w:t>mi</w:t>
            </w:r>
            <w:r w:rsidR="006E2C1B" w:rsidRPr="00F60509">
              <w:t>nima</w:t>
            </w:r>
            <w:r w:rsidR="00D6359F" w:rsidRPr="00F60509">
              <w:t xml:space="preserve">lly </w:t>
            </w:r>
            <w:r w:rsidR="002A5C19" w:rsidRPr="00F60509">
              <w:t xml:space="preserve">required metadata. </w:t>
            </w:r>
            <w:r w:rsidR="00A73D98" w:rsidRPr="00F60509">
              <w:t xml:space="preserve"> </w:t>
            </w:r>
            <w:r w:rsidR="0094348C" w:rsidRPr="00F60509">
              <w:t xml:space="preserve">Examples of interpretive information may include analysis of the data and conclusions. </w:t>
            </w:r>
            <w:r w:rsidR="00A73D98" w:rsidRPr="00F60509">
              <w:t xml:space="preserve"> </w:t>
            </w:r>
            <w:r w:rsidR="00604668" w:rsidRPr="00F60509">
              <w:t xml:space="preserve">Other </w:t>
            </w:r>
            <w:r w:rsidR="00656CB3" w:rsidRPr="00F60509">
              <w:t xml:space="preserve">more specific </w:t>
            </w:r>
            <w:r w:rsidR="00604668" w:rsidRPr="00F60509">
              <w:t xml:space="preserve">examples </w:t>
            </w:r>
            <w:r w:rsidR="00656CB3" w:rsidRPr="00F60509">
              <w:t xml:space="preserve">for this </w:t>
            </w:r>
            <w:r w:rsidR="002A5C19" w:rsidRPr="00F60509">
              <w:t xml:space="preserve">series </w:t>
            </w:r>
            <w:r w:rsidR="00656CB3" w:rsidRPr="00F60509">
              <w:t>include</w:t>
            </w:r>
            <w:r w:rsidR="002A5C19" w:rsidRPr="00F60509">
              <w:t xml:space="preserve"> </w:t>
            </w:r>
            <w:r w:rsidR="00C35F3F" w:rsidRPr="00F60509">
              <w:t>noni</w:t>
            </w:r>
            <w:r w:rsidR="005368D8" w:rsidRPr="00F60509">
              <w:t>nterpretive and (or) interpretive</w:t>
            </w:r>
            <w:r w:rsidR="00507643" w:rsidRPr="00F60509">
              <w:t xml:space="preserve"> </w:t>
            </w:r>
            <w:r w:rsidR="002A5C19" w:rsidRPr="00F60509">
              <w:t>extended descriptions of digital content</w:t>
            </w:r>
            <w:r w:rsidR="00193438" w:rsidRPr="00F60509">
              <w:t>,</w:t>
            </w:r>
            <w:r w:rsidR="002A5C19" w:rsidRPr="00F60509">
              <w:t xml:space="preserve"> such as scientific video, multimedia, photographs, or software manuals and documentation, where the actual content is released separately.</w:t>
            </w:r>
          </w:p>
        </w:tc>
      </w:tr>
      <w:tr w:rsidR="00B62A7E" w:rsidRPr="00F60509" w14:paraId="5789B7DF" w14:textId="77777777" w:rsidTr="00436313">
        <w:trPr>
          <w:trHeight w:val="340"/>
        </w:trPr>
        <w:tc>
          <w:tcPr>
            <w:tcW w:w="2155" w:type="dxa"/>
          </w:tcPr>
          <w:p w14:paraId="107EB342" w14:textId="77777777" w:rsidR="00B62A7E" w:rsidRPr="00F60509" w:rsidRDefault="002A5C19">
            <w:pPr>
              <w:rPr>
                <w:b/>
              </w:rPr>
            </w:pPr>
            <w:r w:rsidRPr="00F60509">
              <w:rPr>
                <w:b/>
              </w:rPr>
              <w:t>Media</w:t>
            </w:r>
          </w:p>
        </w:tc>
        <w:tc>
          <w:tcPr>
            <w:tcW w:w="8190" w:type="dxa"/>
          </w:tcPr>
          <w:p w14:paraId="67AF9F93" w14:textId="77777777" w:rsidR="00B62A7E" w:rsidRPr="00F60509" w:rsidRDefault="002A5C19">
            <w:r w:rsidRPr="00F60509">
              <w:t>Must be released online; may also be released in print or on other media.</w:t>
            </w:r>
          </w:p>
        </w:tc>
      </w:tr>
      <w:tr w:rsidR="00B62A7E" w:rsidRPr="00F60509" w14:paraId="3B61F5F0" w14:textId="77777777" w:rsidTr="00436313">
        <w:trPr>
          <w:trHeight w:val="340"/>
        </w:trPr>
        <w:tc>
          <w:tcPr>
            <w:tcW w:w="2155" w:type="dxa"/>
          </w:tcPr>
          <w:p w14:paraId="595FCE50" w14:textId="77777777" w:rsidR="00B62A7E" w:rsidRPr="00F60509" w:rsidRDefault="002A5C19">
            <w:pPr>
              <w:rPr>
                <w:b/>
              </w:rPr>
            </w:pPr>
            <w:r w:rsidRPr="00F60509">
              <w:rPr>
                <w:b/>
              </w:rPr>
              <w:t>Length</w:t>
            </w:r>
          </w:p>
        </w:tc>
        <w:tc>
          <w:tcPr>
            <w:tcW w:w="8190" w:type="dxa"/>
          </w:tcPr>
          <w:p w14:paraId="4B7AA6E8" w14:textId="77777777" w:rsidR="00B62A7E" w:rsidRPr="00F60509" w:rsidRDefault="002A5C19">
            <w:r w:rsidRPr="00F60509">
              <w:t>Variable.</w:t>
            </w:r>
          </w:p>
        </w:tc>
      </w:tr>
      <w:tr w:rsidR="00B62A7E" w:rsidRPr="00F60509" w14:paraId="41291AC5" w14:textId="77777777" w:rsidTr="00436313">
        <w:trPr>
          <w:trHeight w:val="340"/>
        </w:trPr>
        <w:tc>
          <w:tcPr>
            <w:tcW w:w="2155" w:type="dxa"/>
          </w:tcPr>
          <w:p w14:paraId="3824C1FE" w14:textId="77777777" w:rsidR="00B62A7E" w:rsidRPr="00F60509" w:rsidRDefault="002A5C19">
            <w:pPr>
              <w:rPr>
                <w:b/>
              </w:rPr>
            </w:pPr>
            <w:r w:rsidRPr="00F60509">
              <w:rPr>
                <w:b/>
              </w:rPr>
              <w:t>Visual style</w:t>
            </w:r>
          </w:p>
        </w:tc>
        <w:tc>
          <w:tcPr>
            <w:tcW w:w="8190" w:type="dxa"/>
          </w:tcPr>
          <w:p w14:paraId="753303E3" w14:textId="7BB1A73A" w:rsidR="00B62A7E" w:rsidRPr="00F60509" w:rsidRDefault="002A5C19">
            <w:r>
              <w:t>USGS VIS must be used</w:t>
            </w:r>
            <w:r w:rsidR="00855E1C">
              <w:t xml:space="preserve"> (</w:t>
            </w:r>
            <w:hyperlink r:id="rId58">
              <w:r w:rsidR="00855E1C" w:rsidRPr="4A4B5B8F">
                <w:rPr>
                  <w:rStyle w:val="Hyperlink"/>
                </w:rPr>
                <w:t>SM 550.1</w:t>
              </w:r>
            </w:hyperlink>
            <w:r w:rsidR="00855E1C">
              <w:t>)</w:t>
            </w:r>
            <w:r>
              <w:t>.</w:t>
            </w:r>
          </w:p>
        </w:tc>
      </w:tr>
      <w:tr w:rsidR="00B62A7E" w:rsidRPr="00F60509" w14:paraId="523C0566" w14:textId="77777777" w:rsidTr="00436313">
        <w:trPr>
          <w:trHeight w:val="1484"/>
        </w:trPr>
        <w:tc>
          <w:tcPr>
            <w:tcW w:w="2155" w:type="dxa"/>
          </w:tcPr>
          <w:p w14:paraId="60F4C26B" w14:textId="77777777" w:rsidR="00B62A7E" w:rsidRPr="00F60509" w:rsidRDefault="002A5C19">
            <w:pPr>
              <w:rPr>
                <w:b/>
              </w:rPr>
            </w:pPr>
            <w:r w:rsidRPr="00F60509">
              <w:rPr>
                <w:b/>
              </w:rPr>
              <w:t>Numbering</w:t>
            </w:r>
          </w:p>
        </w:tc>
        <w:tc>
          <w:tcPr>
            <w:tcW w:w="8190" w:type="dxa"/>
          </w:tcPr>
          <w:p w14:paraId="28D36E52" w14:textId="42E569B9" w:rsidR="00B62A7E" w:rsidRPr="00F60509" w:rsidRDefault="002A5C19">
            <w:r w:rsidRPr="00F60509">
              <w:t xml:space="preserve">Official </w:t>
            </w:r>
            <w:r w:rsidR="00A30C3F" w:rsidRPr="00F60509">
              <w:t>series-specific numbering convention</w:t>
            </w:r>
            <w:r w:rsidR="00A30C3F" w:rsidRPr="00F60509" w:rsidDel="00BB6BE7">
              <w:rPr>
                <w:color w:val="000000"/>
              </w:rPr>
              <w:t xml:space="preserve"> </w:t>
            </w:r>
            <w:r w:rsidRPr="00F60509">
              <w:t xml:space="preserve">must be used. </w:t>
            </w:r>
            <w:r w:rsidR="00A73D98" w:rsidRPr="00F60509">
              <w:t xml:space="preserve"> </w:t>
            </w:r>
            <w:r w:rsidRPr="00F60509">
              <w:t xml:space="preserve">Series name to be written as Data Report, followed by the series number with no year number and no leading zeroes, for example, Data Report 101 (was published as Data Series 101). May be issued as separate chapters indicated by a letter following the series number, such as Data Report 69–A, 69–B, and so on. </w:t>
            </w:r>
          </w:p>
        </w:tc>
      </w:tr>
      <w:tr w:rsidR="00B62A7E" w:rsidRPr="00F60509" w14:paraId="1695ED00" w14:textId="77777777" w:rsidTr="00436313">
        <w:trPr>
          <w:trHeight w:val="340"/>
        </w:trPr>
        <w:tc>
          <w:tcPr>
            <w:tcW w:w="2155" w:type="dxa"/>
          </w:tcPr>
          <w:p w14:paraId="63A7EA14" w14:textId="77777777" w:rsidR="00B62A7E" w:rsidRPr="00F60509" w:rsidRDefault="002A5C19">
            <w:pPr>
              <w:spacing w:line="274" w:lineRule="auto"/>
              <w:ind w:right="-20"/>
            </w:pPr>
            <w:r w:rsidRPr="00F60509">
              <w:rPr>
                <w:b/>
              </w:rPr>
              <w:t>Peer review</w:t>
            </w:r>
          </w:p>
        </w:tc>
        <w:tc>
          <w:tcPr>
            <w:tcW w:w="8190" w:type="dxa"/>
          </w:tcPr>
          <w:p w14:paraId="3BCBDACE" w14:textId="77777777" w:rsidR="00B62A7E" w:rsidRPr="00F60509" w:rsidRDefault="002A5C19">
            <w:pPr>
              <w:ind w:right="-20"/>
            </w:pPr>
            <w:r w:rsidRPr="00F60509">
              <w:t>Must receive a minimum of two peer reviews (</w:t>
            </w:r>
            <w:hyperlink r:id="rId59">
              <w:r w:rsidRPr="00F60509">
                <w:rPr>
                  <w:color w:val="0000FF"/>
                  <w:u w:val="single"/>
                </w:rPr>
                <w:t>SM 502.3</w:t>
              </w:r>
            </w:hyperlink>
            <w:r w:rsidRPr="00F60509">
              <w:t xml:space="preserve">). </w:t>
            </w:r>
          </w:p>
        </w:tc>
      </w:tr>
      <w:tr w:rsidR="00B62A7E" w:rsidRPr="00F60509" w14:paraId="5546AF44" w14:textId="77777777" w:rsidTr="00436313">
        <w:trPr>
          <w:trHeight w:val="340"/>
        </w:trPr>
        <w:tc>
          <w:tcPr>
            <w:tcW w:w="2155" w:type="dxa"/>
          </w:tcPr>
          <w:p w14:paraId="10B1DC83" w14:textId="77777777" w:rsidR="00B62A7E" w:rsidRPr="00F60509" w:rsidRDefault="002A5C19">
            <w:pPr>
              <w:spacing w:line="274" w:lineRule="auto"/>
              <w:ind w:right="-20"/>
              <w:rPr>
                <w:b/>
              </w:rPr>
            </w:pPr>
            <w:r w:rsidRPr="00F60509">
              <w:rPr>
                <w:b/>
              </w:rPr>
              <w:t>Editorial review</w:t>
            </w:r>
          </w:p>
        </w:tc>
        <w:tc>
          <w:tcPr>
            <w:tcW w:w="8190" w:type="dxa"/>
          </w:tcPr>
          <w:p w14:paraId="12655A52" w14:textId="77777777" w:rsidR="00B62A7E" w:rsidRPr="00F60509" w:rsidRDefault="002A5C19">
            <w:pPr>
              <w:ind w:right="-20"/>
            </w:pPr>
            <w:r w:rsidRPr="00F60509">
              <w:t>Must receive a full editorial review (</w:t>
            </w:r>
            <w:hyperlink r:id="rId60">
              <w:r w:rsidRPr="00F60509">
                <w:rPr>
                  <w:color w:val="0000FF"/>
                  <w:u w:val="single"/>
                </w:rPr>
                <w:t>SM 1100.2</w:t>
              </w:r>
            </w:hyperlink>
            <w:r w:rsidRPr="00F60509">
              <w:t xml:space="preserve">).  </w:t>
            </w:r>
          </w:p>
        </w:tc>
      </w:tr>
      <w:tr w:rsidR="00B62A7E" w:rsidRPr="00F60509" w14:paraId="5E87C7ED" w14:textId="77777777" w:rsidTr="00436313">
        <w:trPr>
          <w:trHeight w:val="340"/>
        </w:trPr>
        <w:tc>
          <w:tcPr>
            <w:tcW w:w="2155" w:type="dxa"/>
          </w:tcPr>
          <w:p w14:paraId="13BE9561" w14:textId="77777777" w:rsidR="00B62A7E" w:rsidRPr="00F60509" w:rsidRDefault="002A5C19">
            <w:pPr>
              <w:rPr>
                <w:b/>
              </w:rPr>
            </w:pPr>
            <w:r w:rsidRPr="00F60509">
              <w:rPr>
                <w:b/>
              </w:rPr>
              <w:t>Other reviews</w:t>
            </w:r>
          </w:p>
        </w:tc>
        <w:tc>
          <w:tcPr>
            <w:tcW w:w="8190" w:type="dxa"/>
          </w:tcPr>
          <w:p w14:paraId="11755D45" w14:textId="77777777" w:rsidR="00B62A7E" w:rsidRPr="00F60509" w:rsidRDefault="002A5C19">
            <w:pPr>
              <w:pBdr>
                <w:top w:val="nil"/>
                <w:left w:val="nil"/>
                <w:bottom w:val="nil"/>
                <w:right w:val="nil"/>
                <w:between w:val="nil"/>
              </w:pBdr>
              <w:rPr>
                <w:color w:val="000000"/>
              </w:rPr>
            </w:pPr>
            <w:r w:rsidRPr="00F60509">
              <w:rPr>
                <w:color w:val="000000"/>
              </w:rPr>
              <w:t xml:space="preserve">Additional reviews as described in </w:t>
            </w:r>
            <w:hyperlink r:id="rId61">
              <w:r w:rsidRPr="00F60509">
                <w:rPr>
                  <w:color w:val="0000FF"/>
                  <w:highlight w:val="white"/>
                  <w:u w:val="single"/>
                </w:rPr>
                <w:t>SM 502.4</w:t>
              </w:r>
            </w:hyperlink>
            <w:r w:rsidRPr="00F60509">
              <w:rPr>
                <w:color w:val="000000"/>
              </w:rPr>
              <w:t xml:space="preserve"> may also be required. </w:t>
            </w:r>
          </w:p>
        </w:tc>
      </w:tr>
      <w:tr w:rsidR="00B62A7E" w:rsidRPr="00F60509" w14:paraId="5E045E30" w14:textId="77777777" w:rsidTr="00436313">
        <w:trPr>
          <w:trHeight w:val="340"/>
        </w:trPr>
        <w:tc>
          <w:tcPr>
            <w:tcW w:w="2155" w:type="dxa"/>
          </w:tcPr>
          <w:p w14:paraId="1A0DC137" w14:textId="77777777" w:rsidR="00B62A7E" w:rsidRPr="00F60509" w:rsidRDefault="002A5C19">
            <w:pPr>
              <w:rPr>
                <w:b/>
              </w:rPr>
            </w:pPr>
            <w:r w:rsidRPr="00F60509">
              <w:rPr>
                <w:b/>
              </w:rPr>
              <w:t>Approval</w:t>
            </w:r>
          </w:p>
        </w:tc>
        <w:tc>
          <w:tcPr>
            <w:tcW w:w="8190" w:type="dxa"/>
          </w:tcPr>
          <w:p w14:paraId="1CBA26F6" w14:textId="77777777" w:rsidR="00B62A7E" w:rsidRPr="00F60509" w:rsidRDefault="002A5C19">
            <w:r w:rsidRPr="00F60509">
              <w:t>Must receive Bureau approval prior to release (</w:t>
            </w:r>
            <w:hyperlink r:id="rId62">
              <w:r w:rsidRPr="00F60509">
                <w:rPr>
                  <w:color w:val="0000FF"/>
                  <w:highlight w:val="white"/>
                  <w:u w:val="single"/>
                </w:rPr>
                <w:t>SM 502.4</w:t>
              </w:r>
            </w:hyperlink>
            <w:r w:rsidRPr="00F60509">
              <w:t xml:space="preserve"> and </w:t>
            </w:r>
            <w:hyperlink r:id="rId63">
              <w:r w:rsidRPr="00F60509">
                <w:rPr>
                  <w:color w:val="0000FF"/>
                  <w:highlight w:val="white"/>
                  <w:u w:val="single"/>
                </w:rPr>
                <w:t>SM 205.18</w:t>
              </w:r>
            </w:hyperlink>
            <w:r w:rsidRPr="00F60509">
              <w:t>).</w:t>
            </w:r>
          </w:p>
          <w:p w14:paraId="2C7565E3" w14:textId="77777777" w:rsidR="00B62A7E" w:rsidRPr="00F60509" w:rsidRDefault="00B62A7E"/>
          <w:p w14:paraId="2ED289FC" w14:textId="77777777" w:rsidR="00B62A7E" w:rsidRPr="00F60509" w:rsidRDefault="002A5C19">
            <w:r w:rsidRPr="00F60509">
              <w:t xml:space="preserve">Videos that are scientific in nature rather than for outreach purposes may be released in this series, and these scientific videos do not require concept approval by the OCAP before production can begin. </w:t>
            </w:r>
          </w:p>
        </w:tc>
      </w:tr>
      <w:tr w:rsidR="00B62A7E" w:rsidRPr="00F60509" w14:paraId="1C07F42E" w14:textId="77777777" w:rsidTr="00436313">
        <w:trPr>
          <w:trHeight w:val="340"/>
        </w:trPr>
        <w:tc>
          <w:tcPr>
            <w:tcW w:w="2155" w:type="dxa"/>
          </w:tcPr>
          <w:p w14:paraId="689E48E0" w14:textId="77777777" w:rsidR="00B62A7E" w:rsidRPr="00F60509" w:rsidRDefault="002A5C19">
            <w:pPr>
              <w:spacing w:line="274" w:lineRule="auto"/>
              <w:ind w:right="-20"/>
              <w:rPr>
                <w:b/>
              </w:rPr>
            </w:pPr>
            <w:r w:rsidRPr="00F60509">
              <w:rPr>
                <w:b/>
              </w:rPr>
              <w:t>Production</w:t>
            </w:r>
          </w:p>
        </w:tc>
        <w:tc>
          <w:tcPr>
            <w:tcW w:w="8190" w:type="dxa"/>
          </w:tcPr>
          <w:p w14:paraId="1B5EB9BB" w14:textId="77777777" w:rsidR="00B62A7E" w:rsidRPr="00F60509" w:rsidRDefault="002A5C19">
            <w:pPr>
              <w:ind w:right="-20"/>
            </w:pPr>
            <w:r w:rsidRPr="00F60509">
              <w:t>Final files are prepared by the SPN.</w:t>
            </w:r>
          </w:p>
        </w:tc>
      </w:tr>
      <w:tr w:rsidR="00B62A7E" w:rsidRPr="00F60509" w14:paraId="7F160B69" w14:textId="77777777" w:rsidTr="00436313">
        <w:trPr>
          <w:trHeight w:val="340"/>
        </w:trPr>
        <w:tc>
          <w:tcPr>
            <w:tcW w:w="2155" w:type="dxa"/>
          </w:tcPr>
          <w:p w14:paraId="782F59DB" w14:textId="77777777" w:rsidR="00B62A7E" w:rsidRPr="00F60509" w:rsidRDefault="002A5C19">
            <w:pPr>
              <w:rPr>
                <w:b/>
              </w:rPr>
            </w:pPr>
            <w:r w:rsidRPr="00F60509">
              <w:rPr>
                <w:b/>
              </w:rPr>
              <w:t>Release</w:t>
            </w:r>
          </w:p>
        </w:tc>
        <w:tc>
          <w:tcPr>
            <w:tcW w:w="8190" w:type="dxa"/>
          </w:tcPr>
          <w:p w14:paraId="4B971BE5" w14:textId="77777777" w:rsidR="00B62A7E" w:rsidRPr="00F60509" w:rsidRDefault="002A5C19">
            <w:r w:rsidRPr="00F60509">
              <w:t>Public release by the SPN through the USGS Publications Warehouse (</w:t>
            </w:r>
            <w:hyperlink r:id="rId64">
              <w:r w:rsidRPr="00F60509">
                <w:rPr>
                  <w:color w:val="0000FF"/>
                  <w:highlight w:val="white"/>
                  <w:u w:val="single"/>
                </w:rPr>
                <w:t>SM 502.4</w:t>
              </w:r>
            </w:hyperlink>
            <w:r w:rsidRPr="00F60509">
              <w:t>).</w:t>
            </w:r>
          </w:p>
        </w:tc>
      </w:tr>
      <w:tr w:rsidR="00B62A7E" w:rsidRPr="00F60509" w14:paraId="6EB7CC89" w14:textId="77777777" w:rsidTr="00436313">
        <w:trPr>
          <w:trHeight w:val="320"/>
        </w:trPr>
        <w:tc>
          <w:tcPr>
            <w:tcW w:w="2155" w:type="dxa"/>
          </w:tcPr>
          <w:p w14:paraId="0BC0B894" w14:textId="77777777" w:rsidR="00B62A7E" w:rsidRPr="00F60509" w:rsidRDefault="002A5C19">
            <w:pPr>
              <w:tabs>
                <w:tab w:val="left" w:pos="187"/>
              </w:tabs>
              <w:rPr>
                <w:b/>
              </w:rPr>
            </w:pPr>
            <w:r w:rsidRPr="00F60509">
              <w:rPr>
                <w:b/>
              </w:rPr>
              <w:t>Distribution</w:t>
            </w:r>
          </w:p>
        </w:tc>
        <w:tc>
          <w:tcPr>
            <w:tcW w:w="8190" w:type="dxa"/>
          </w:tcPr>
          <w:p w14:paraId="7B75BBEF" w14:textId="77777777" w:rsidR="00B62A7E" w:rsidRPr="00F60509" w:rsidRDefault="002A5C19">
            <w:r w:rsidRPr="00F60509">
              <w:t>The SPN maintains distribution requirements for printed or replicated copies.</w:t>
            </w:r>
          </w:p>
        </w:tc>
      </w:tr>
    </w:tbl>
    <w:p w14:paraId="1C2EA8C5" w14:textId="77777777" w:rsidR="00B62A7E" w:rsidRPr="00F60509" w:rsidRDefault="00B62A7E">
      <w:pPr>
        <w:pBdr>
          <w:top w:val="nil"/>
          <w:left w:val="nil"/>
          <w:bottom w:val="nil"/>
          <w:right w:val="nil"/>
          <w:between w:val="nil"/>
        </w:pBdr>
        <w:rPr>
          <w:color w:val="000000"/>
        </w:rPr>
      </w:pPr>
    </w:p>
    <w:p w14:paraId="450D50ED" w14:textId="77777777" w:rsidR="00B62A7E" w:rsidRPr="00F60509" w:rsidRDefault="002A5C19">
      <w:pPr>
        <w:pBdr>
          <w:top w:val="nil"/>
          <w:left w:val="nil"/>
          <w:bottom w:val="nil"/>
          <w:right w:val="nil"/>
          <w:between w:val="nil"/>
        </w:pBdr>
        <w:rPr>
          <w:color w:val="000000"/>
        </w:rPr>
      </w:pPr>
      <w:r w:rsidRPr="00F60509">
        <w:br w:type="page"/>
      </w:r>
    </w:p>
    <w:tbl>
      <w:tblPr>
        <w:tblStyle w:val="TableGrid"/>
        <w:tblW w:w="10435" w:type="dxa"/>
        <w:tblLayout w:type="fixed"/>
        <w:tblLook w:val="0020" w:firstRow="1" w:lastRow="0" w:firstColumn="0" w:lastColumn="0" w:noHBand="0" w:noVBand="0"/>
        <w:tblCaption w:val="Techniques and Methods"/>
        <w:tblDescription w:val="Procedures for the collection, analysis, or interpretation of scientific data. This series may also be used for software manuals and documentation."/>
      </w:tblPr>
      <w:tblGrid>
        <w:gridCol w:w="2155"/>
        <w:gridCol w:w="8280"/>
      </w:tblGrid>
      <w:tr w:rsidR="00B62A7E" w:rsidRPr="00F60509" w14:paraId="658383CD" w14:textId="77777777" w:rsidTr="00436313">
        <w:trPr>
          <w:trHeight w:val="340"/>
        </w:trPr>
        <w:tc>
          <w:tcPr>
            <w:tcW w:w="2155" w:type="dxa"/>
          </w:tcPr>
          <w:p w14:paraId="2AE67941" w14:textId="77777777" w:rsidR="00B62A7E" w:rsidRPr="00F60509" w:rsidRDefault="002A5C19">
            <w:pPr>
              <w:pStyle w:val="Heading2"/>
              <w:rPr>
                <w:rFonts w:ascii="Times New Roman" w:eastAsia="Times New Roman" w:hAnsi="Times New Roman" w:cs="Times New Roman"/>
              </w:rPr>
            </w:pPr>
            <w:r w:rsidRPr="00F60509">
              <w:rPr>
                <w:rFonts w:ascii="Times New Roman" w:eastAsia="Times New Roman" w:hAnsi="Times New Roman" w:cs="Times New Roman"/>
              </w:rPr>
              <w:lastRenderedPageBreak/>
              <w:t xml:space="preserve">Publication series </w:t>
            </w:r>
          </w:p>
        </w:tc>
        <w:tc>
          <w:tcPr>
            <w:tcW w:w="8280" w:type="dxa"/>
          </w:tcPr>
          <w:p w14:paraId="66C66E54" w14:textId="77777777" w:rsidR="00B62A7E" w:rsidRPr="00F60509" w:rsidRDefault="002A5C19">
            <w:pPr>
              <w:pStyle w:val="Heading2"/>
              <w:rPr>
                <w:rFonts w:ascii="Times New Roman" w:eastAsia="Times New Roman" w:hAnsi="Times New Roman" w:cs="Times New Roman"/>
              </w:rPr>
            </w:pPr>
            <w:bookmarkStart w:id="5" w:name="_3dy6vkm" w:colFirst="0" w:colLast="0"/>
            <w:bookmarkEnd w:id="5"/>
            <w:r w:rsidRPr="00F60509">
              <w:rPr>
                <w:rFonts w:ascii="Times New Roman" w:eastAsia="Times New Roman" w:hAnsi="Times New Roman" w:cs="Times New Roman"/>
              </w:rPr>
              <w:t>Techniques and Methods</w:t>
            </w:r>
          </w:p>
        </w:tc>
      </w:tr>
      <w:tr w:rsidR="00B62A7E" w:rsidRPr="00F60509" w14:paraId="2ADD7311" w14:textId="77777777" w:rsidTr="00436313">
        <w:trPr>
          <w:trHeight w:val="340"/>
        </w:trPr>
        <w:tc>
          <w:tcPr>
            <w:tcW w:w="2155" w:type="dxa"/>
          </w:tcPr>
          <w:p w14:paraId="01642FE9" w14:textId="77777777" w:rsidR="00B62A7E" w:rsidRPr="00F60509" w:rsidRDefault="002A5C19">
            <w:pPr>
              <w:rPr>
                <w:b/>
              </w:rPr>
            </w:pPr>
            <w:r w:rsidRPr="00F60509">
              <w:rPr>
                <w:b/>
              </w:rPr>
              <w:t>Target audience</w:t>
            </w:r>
          </w:p>
        </w:tc>
        <w:tc>
          <w:tcPr>
            <w:tcW w:w="8280" w:type="dxa"/>
          </w:tcPr>
          <w:p w14:paraId="7B8EA85A" w14:textId="77777777" w:rsidR="00B62A7E" w:rsidRPr="00F60509" w:rsidRDefault="002A5C19">
            <w:r w:rsidRPr="00F60509">
              <w:t xml:space="preserve">Core professionals and USGS employees. </w:t>
            </w:r>
          </w:p>
        </w:tc>
      </w:tr>
      <w:tr w:rsidR="00B62A7E" w:rsidRPr="00F60509" w14:paraId="419610E3" w14:textId="77777777" w:rsidTr="00436313">
        <w:trPr>
          <w:trHeight w:val="600"/>
        </w:trPr>
        <w:tc>
          <w:tcPr>
            <w:tcW w:w="2155" w:type="dxa"/>
          </w:tcPr>
          <w:p w14:paraId="0C9427A0" w14:textId="77777777" w:rsidR="00B62A7E" w:rsidRPr="00F60509" w:rsidRDefault="002A5C19">
            <w:pPr>
              <w:rPr>
                <w:b/>
              </w:rPr>
            </w:pPr>
            <w:r w:rsidRPr="00F60509">
              <w:rPr>
                <w:b/>
              </w:rPr>
              <w:t>Purpose</w:t>
            </w:r>
          </w:p>
        </w:tc>
        <w:tc>
          <w:tcPr>
            <w:tcW w:w="8280" w:type="dxa"/>
          </w:tcPr>
          <w:p w14:paraId="2AC0CD70" w14:textId="15074ED1" w:rsidR="00B62A7E" w:rsidRPr="00F60509" w:rsidRDefault="002A5C19">
            <w:pPr>
              <w:pBdr>
                <w:top w:val="nil"/>
                <w:left w:val="nil"/>
                <w:bottom w:val="nil"/>
                <w:right w:val="nil"/>
                <w:between w:val="nil"/>
              </w:pBdr>
              <w:rPr>
                <w:color w:val="000000"/>
              </w:rPr>
            </w:pPr>
            <w:r w:rsidRPr="00F60509">
              <w:rPr>
                <w:color w:val="000000"/>
              </w:rPr>
              <w:t>Describe approved scientific and data-collection procedures and standard methods for planning and executing studies, laboratory analyses, and modeling and simulation processes.</w:t>
            </w:r>
          </w:p>
        </w:tc>
      </w:tr>
      <w:tr w:rsidR="00B62A7E" w:rsidRPr="00F60509" w14:paraId="138DC072" w14:textId="77777777" w:rsidTr="00436313">
        <w:trPr>
          <w:trHeight w:val="600"/>
        </w:trPr>
        <w:tc>
          <w:tcPr>
            <w:tcW w:w="2155" w:type="dxa"/>
          </w:tcPr>
          <w:p w14:paraId="3512AE14" w14:textId="77777777" w:rsidR="00B62A7E" w:rsidRPr="00F60509" w:rsidRDefault="002A5C19">
            <w:pPr>
              <w:rPr>
                <w:b/>
              </w:rPr>
            </w:pPr>
            <w:r w:rsidRPr="00F60509">
              <w:rPr>
                <w:b/>
              </w:rPr>
              <w:t>Content</w:t>
            </w:r>
          </w:p>
        </w:tc>
        <w:tc>
          <w:tcPr>
            <w:tcW w:w="8280" w:type="dxa"/>
          </w:tcPr>
          <w:p w14:paraId="28AD1866" w14:textId="77777777" w:rsidR="00B62A7E" w:rsidRPr="00F60509" w:rsidRDefault="002A5C19">
            <w:pPr>
              <w:pBdr>
                <w:top w:val="nil"/>
                <w:left w:val="nil"/>
                <w:bottom w:val="nil"/>
                <w:right w:val="nil"/>
                <w:between w:val="nil"/>
              </w:pBdr>
              <w:rPr>
                <w:color w:val="000000"/>
              </w:rPr>
            </w:pPr>
            <w:r w:rsidRPr="00F60509">
              <w:rPr>
                <w:color w:val="000000"/>
              </w:rPr>
              <w:t>Procedures for the collection, analysis, or interpretation of scientific data. This series may also be used for software manuals and documentation.</w:t>
            </w:r>
          </w:p>
        </w:tc>
      </w:tr>
      <w:tr w:rsidR="00B62A7E" w:rsidRPr="00F60509" w14:paraId="2579D280" w14:textId="77777777" w:rsidTr="00436313">
        <w:trPr>
          <w:trHeight w:val="340"/>
        </w:trPr>
        <w:tc>
          <w:tcPr>
            <w:tcW w:w="2155" w:type="dxa"/>
          </w:tcPr>
          <w:p w14:paraId="401CA284" w14:textId="77777777" w:rsidR="00B62A7E" w:rsidRPr="00F60509" w:rsidRDefault="002A5C19">
            <w:pPr>
              <w:rPr>
                <w:b/>
              </w:rPr>
            </w:pPr>
            <w:r w:rsidRPr="00F60509">
              <w:rPr>
                <w:b/>
              </w:rPr>
              <w:t>Media</w:t>
            </w:r>
          </w:p>
        </w:tc>
        <w:tc>
          <w:tcPr>
            <w:tcW w:w="8280" w:type="dxa"/>
          </w:tcPr>
          <w:p w14:paraId="25937846" w14:textId="77777777" w:rsidR="00B62A7E" w:rsidRPr="00F60509" w:rsidRDefault="002A5C19">
            <w:r w:rsidRPr="00F60509">
              <w:t xml:space="preserve">Must be released online; may also be released in print or on other media. </w:t>
            </w:r>
          </w:p>
        </w:tc>
      </w:tr>
      <w:tr w:rsidR="00B62A7E" w:rsidRPr="00F60509" w14:paraId="53E38216" w14:textId="77777777" w:rsidTr="00436313">
        <w:trPr>
          <w:trHeight w:val="340"/>
        </w:trPr>
        <w:tc>
          <w:tcPr>
            <w:tcW w:w="2155" w:type="dxa"/>
          </w:tcPr>
          <w:p w14:paraId="4D8D2D66" w14:textId="77777777" w:rsidR="00B62A7E" w:rsidRPr="00F60509" w:rsidRDefault="002A5C19">
            <w:pPr>
              <w:rPr>
                <w:b/>
              </w:rPr>
            </w:pPr>
            <w:r w:rsidRPr="00F60509">
              <w:rPr>
                <w:b/>
              </w:rPr>
              <w:t>Length</w:t>
            </w:r>
          </w:p>
        </w:tc>
        <w:tc>
          <w:tcPr>
            <w:tcW w:w="8280" w:type="dxa"/>
          </w:tcPr>
          <w:p w14:paraId="3C138509" w14:textId="77777777" w:rsidR="00B62A7E" w:rsidRPr="00F60509" w:rsidRDefault="002A5C19">
            <w:r w:rsidRPr="00F60509">
              <w:t xml:space="preserve">Variable. </w:t>
            </w:r>
          </w:p>
        </w:tc>
      </w:tr>
      <w:tr w:rsidR="00B62A7E" w:rsidRPr="00F60509" w14:paraId="12DC3AAD" w14:textId="77777777" w:rsidTr="00436313">
        <w:trPr>
          <w:trHeight w:val="340"/>
        </w:trPr>
        <w:tc>
          <w:tcPr>
            <w:tcW w:w="2155" w:type="dxa"/>
          </w:tcPr>
          <w:p w14:paraId="5A025B56" w14:textId="77777777" w:rsidR="00B62A7E" w:rsidRPr="00F60509" w:rsidRDefault="002A5C19">
            <w:pPr>
              <w:rPr>
                <w:b/>
              </w:rPr>
            </w:pPr>
            <w:r w:rsidRPr="00F60509">
              <w:rPr>
                <w:b/>
              </w:rPr>
              <w:t>Visual style</w:t>
            </w:r>
          </w:p>
        </w:tc>
        <w:tc>
          <w:tcPr>
            <w:tcW w:w="8280" w:type="dxa"/>
          </w:tcPr>
          <w:p w14:paraId="2776C7D0" w14:textId="3445B53E" w:rsidR="00B62A7E" w:rsidRPr="00F60509" w:rsidRDefault="002A5C19">
            <w:r>
              <w:t>USGS VIS must be used</w:t>
            </w:r>
            <w:r w:rsidR="00855E1C">
              <w:t xml:space="preserve"> (</w:t>
            </w:r>
            <w:hyperlink r:id="rId65">
              <w:r w:rsidR="00855E1C" w:rsidRPr="4A4B5B8F">
                <w:rPr>
                  <w:rStyle w:val="Hyperlink"/>
                </w:rPr>
                <w:t>SM 550.1</w:t>
              </w:r>
            </w:hyperlink>
            <w:r w:rsidR="00855E1C">
              <w:t>)</w:t>
            </w:r>
            <w:r>
              <w:t xml:space="preserve">. </w:t>
            </w:r>
          </w:p>
        </w:tc>
      </w:tr>
      <w:tr w:rsidR="00B62A7E" w:rsidRPr="00F60509" w14:paraId="2FBD6AD0" w14:textId="77777777" w:rsidTr="00436313">
        <w:trPr>
          <w:trHeight w:val="1980"/>
        </w:trPr>
        <w:tc>
          <w:tcPr>
            <w:tcW w:w="2155" w:type="dxa"/>
          </w:tcPr>
          <w:p w14:paraId="25C3B699" w14:textId="77777777" w:rsidR="00B62A7E" w:rsidRPr="00F60509" w:rsidRDefault="002A5C19">
            <w:pPr>
              <w:rPr>
                <w:b/>
              </w:rPr>
            </w:pPr>
            <w:r w:rsidRPr="00F60509">
              <w:rPr>
                <w:b/>
              </w:rPr>
              <w:t>Numbering</w:t>
            </w:r>
          </w:p>
        </w:tc>
        <w:tc>
          <w:tcPr>
            <w:tcW w:w="8280" w:type="dxa"/>
          </w:tcPr>
          <w:p w14:paraId="6040C473" w14:textId="14ABFF36" w:rsidR="00B62A7E" w:rsidRPr="00F60509" w:rsidRDefault="002A5C19">
            <w:pPr>
              <w:pBdr>
                <w:top w:val="nil"/>
                <w:left w:val="nil"/>
                <w:bottom w:val="nil"/>
                <w:right w:val="nil"/>
                <w:between w:val="nil"/>
              </w:pBdr>
              <w:rPr>
                <w:color w:val="000000"/>
              </w:rPr>
            </w:pPr>
            <w:r w:rsidRPr="00F60509">
              <w:rPr>
                <w:color w:val="000000"/>
              </w:rPr>
              <w:t xml:space="preserve">Unlike other series, numbers for this series are assigned by the SPN upon request from the author. </w:t>
            </w:r>
            <w:r w:rsidR="00A73D98" w:rsidRPr="00F60509">
              <w:rPr>
                <w:color w:val="000000"/>
              </w:rPr>
              <w:t xml:space="preserve"> </w:t>
            </w:r>
            <w:r w:rsidR="00310814" w:rsidRPr="00F60509">
              <w:t>Official series-specific numbering convention</w:t>
            </w:r>
            <w:r w:rsidR="00310814" w:rsidRPr="00F60509" w:rsidDel="00BB6BE7">
              <w:rPr>
                <w:color w:val="000000"/>
              </w:rPr>
              <w:t xml:space="preserve"> </w:t>
            </w:r>
            <w:r w:rsidRPr="00F60509">
              <w:rPr>
                <w:color w:val="000000"/>
              </w:rPr>
              <w:t xml:space="preserve">must be used. Series name to be written as Techniques and Methods, followed by series number with no leading zeroes, for example, Techniques and Methods Book 8. </w:t>
            </w:r>
            <w:r w:rsidR="00A73D98" w:rsidRPr="00F60509">
              <w:rPr>
                <w:color w:val="000000"/>
              </w:rPr>
              <w:t xml:space="preserve"> </w:t>
            </w:r>
            <w:r w:rsidRPr="00F60509">
              <w:rPr>
                <w:color w:val="000000"/>
              </w:rPr>
              <w:t xml:space="preserve">May have chapters and sections indicated by letters and numbers, as Techniques and Methods Book 8, Section A, Chapter 3. </w:t>
            </w:r>
            <w:r w:rsidR="00A73D98" w:rsidRPr="00F60509">
              <w:rPr>
                <w:color w:val="000000"/>
              </w:rPr>
              <w:t xml:space="preserve"> </w:t>
            </w:r>
            <w:r w:rsidRPr="00F60509">
              <w:rPr>
                <w:color w:val="000000"/>
              </w:rPr>
              <w:t>May use internal military numbering scheme when needed to reference paragraphs within the report.</w:t>
            </w:r>
          </w:p>
        </w:tc>
      </w:tr>
      <w:tr w:rsidR="00B62A7E" w:rsidRPr="00F60509" w14:paraId="70ABE582" w14:textId="77777777" w:rsidTr="00436313">
        <w:trPr>
          <w:trHeight w:val="340"/>
        </w:trPr>
        <w:tc>
          <w:tcPr>
            <w:tcW w:w="2155" w:type="dxa"/>
          </w:tcPr>
          <w:p w14:paraId="10B76AC8" w14:textId="77777777" w:rsidR="00B62A7E" w:rsidRPr="00F60509" w:rsidRDefault="002A5C19">
            <w:pPr>
              <w:spacing w:line="274" w:lineRule="auto"/>
              <w:ind w:right="-20"/>
            </w:pPr>
            <w:r w:rsidRPr="00F60509">
              <w:rPr>
                <w:b/>
              </w:rPr>
              <w:t>Peer review</w:t>
            </w:r>
          </w:p>
        </w:tc>
        <w:tc>
          <w:tcPr>
            <w:tcW w:w="8280" w:type="dxa"/>
          </w:tcPr>
          <w:p w14:paraId="67883D7D" w14:textId="77777777" w:rsidR="00B62A7E" w:rsidRPr="00F60509" w:rsidRDefault="002A5C19">
            <w:pPr>
              <w:ind w:right="-20"/>
            </w:pPr>
            <w:r w:rsidRPr="00F60509">
              <w:t>Must receive a minimum of two peer reviews (</w:t>
            </w:r>
            <w:hyperlink r:id="rId66">
              <w:r w:rsidRPr="00F60509">
                <w:rPr>
                  <w:color w:val="0000FF"/>
                  <w:u w:val="single"/>
                </w:rPr>
                <w:t>SM 502.3</w:t>
              </w:r>
            </w:hyperlink>
            <w:r w:rsidRPr="00F60509">
              <w:t xml:space="preserve">). </w:t>
            </w:r>
          </w:p>
        </w:tc>
      </w:tr>
      <w:tr w:rsidR="00B62A7E" w:rsidRPr="00F60509" w14:paraId="4523DCD7" w14:textId="77777777" w:rsidTr="00436313">
        <w:trPr>
          <w:trHeight w:val="340"/>
        </w:trPr>
        <w:tc>
          <w:tcPr>
            <w:tcW w:w="2155" w:type="dxa"/>
          </w:tcPr>
          <w:p w14:paraId="0D90AB29" w14:textId="77777777" w:rsidR="00B62A7E" w:rsidRPr="00F60509" w:rsidRDefault="002A5C19">
            <w:pPr>
              <w:spacing w:line="274" w:lineRule="auto"/>
              <w:ind w:right="-20"/>
              <w:rPr>
                <w:b/>
              </w:rPr>
            </w:pPr>
            <w:r w:rsidRPr="00F60509">
              <w:rPr>
                <w:b/>
              </w:rPr>
              <w:t>Editorial review</w:t>
            </w:r>
          </w:p>
        </w:tc>
        <w:tc>
          <w:tcPr>
            <w:tcW w:w="8280" w:type="dxa"/>
          </w:tcPr>
          <w:p w14:paraId="0202EBFC" w14:textId="77777777" w:rsidR="00B62A7E" w:rsidRPr="00F60509" w:rsidRDefault="002A5C19">
            <w:pPr>
              <w:ind w:right="-20"/>
            </w:pPr>
            <w:r w:rsidRPr="00F60509">
              <w:t>Must receive a full editorial review (</w:t>
            </w:r>
            <w:hyperlink r:id="rId67">
              <w:r w:rsidRPr="00F60509">
                <w:rPr>
                  <w:color w:val="0000FF"/>
                  <w:u w:val="single"/>
                </w:rPr>
                <w:t>SM 1100.2</w:t>
              </w:r>
            </w:hyperlink>
            <w:r w:rsidRPr="00F60509">
              <w:t xml:space="preserve">).  </w:t>
            </w:r>
          </w:p>
        </w:tc>
      </w:tr>
      <w:tr w:rsidR="00B62A7E" w:rsidRPr="00F60509" w14:paraId="0D9A1478" w14:textId="77777777" w:rsidTr="00436313">
        <w:trPr>
          <w:trHeight w:val="340"/>
        </w:trPr>
        <w:tc>
          <w:tcPr>
            <w:tcW w:w="2155" w:type="dxa"/>
          </w:tcPr>
          <w:p w14:paraId="0BDC0A17" w14:textId="77777777" w:rsidR="00B62A7E" w:rsidRPr="00F60509" w:rsidRDefault="002A5C19">
            <w:pPr>
              <w:rPr>
                <w:b/>
              </w:rPr>
            </w:pPr>
            <w:r w:rsidRPr="00F60509">
              <w:rPr>
                <w:b/>
              </w:rPr>
              <w:t>Other reviews</w:t>
            </w:r>
          </w:p>
        </w:tc>
        <w:tc>
          <w:tcPr>
            <w:tcW w:w="8280" w:type="dxa"/>
          </w:tcPr>
          <w:p w14:paraId="137BC0A4" w14:textId="77777777" w:rsidR="00B62A7E" w:rsidRPr="00F60509" w:rsidRDefault="002A5C19">
            <w:pPr>
              <w:pBdr>
                <w:top w:val="nil"/>
                <w:left w:val="nil"/>
                <w:bottom w:val="nil"/>
                <w:right w:val="nil"/>
                <w:between w:val="nil"/>
              </w:pBdr>
              <w:rPr>
                <w:color w:val="000000"/>
              </w:rPr>
            </w:pPr>
            <w:r w:rsidRPr="00F60509">
              <w:rPr>
                <w:color w:val="000000"/>
              </w:rPr>
              <w:t xml:space="preserve">Additional reviews as described in </w:t>
            </w:r>
            <w:hyperlink r:id="rId68">
              <w:r w:rsidRPr="00F60509">
                <w:rPr>
                  <w:color w:val="0000FF"/>
                  <w:highlight w:val="white"/>
                  <w:u w:val="single"/>
                </w:rPr>
                <w:t>SM 502.4</w:t>
              </w:r>
            </w:hyperlink>
            <w:r w:rsidRPr="00F60509">
              <w:rPr>
                <w:color w:val="000000"/>
              </w:rPr>
              <w:t xml:space="preserve"> may also be required. </w:t>
            </w:r>
          </w:p>
        </w:tc>
      </w:tr>
      <w:tr w:rsidR="00B62A7E" w:rsidRPr="00F60509" w14:paraId="3698632B" w14:textId="77777777" w:rsidTr="00436313">
        <w:trPr>
          <w:trHeight w:val="340"/>
        </w:trPr>
        <w:tc>
          <w:tcPr>
            <w:tcW w:w="2155" w:type="dxa"/>
          </w:tcPr>
          <w:p w14:paraId="6B0FFE9B" w14:textId="77777777" w:rsidR="00B62A7E" w:rsidRPr="00F60509" w:rsidRDefault="002A5C19">
            <w:pPr>
              <w:rPr>
                <w:b/>
              </w:rPr>
            </w:pPr>
            <w:r w:rsidRPr="00F60509">
              <w:rPr>
                <w:b/>
              </w:rPr>
              <w:t>Approval</w:t>
            </w:r>
          </w:p>
        </w:tc>
        <w:tc>
          <w:tcPr>
            <w:tcW w:w="8280" w:type="dxa"/>
          </w:tcPr>
          <w:p w14:paraId="5FA7774B" w14:textId="77777777" w:rsidR="00B62A7E" w:rsidRPr="00F60509" w:rsidRDefault="002A5C19">
            <w:r w:rsidRPr="00F60509">
              <w:t>Must receive Bureau approval prior to release (</w:t>
            </w:r>
            <w:hyperlink r:id="rId69">
              <w:r w:rsidRPr="00F60509">
                <w:rPr>
                  <w:color w:val="0000FF"/>
                  <w:highlight w:val="white"/>
                  <w:u w:val="single"/>
                </w:rPr>
                <w:t>SM 502.4</w:t>
              </w:r>
            </w:hyperlink>
            <w:r w:rsidRPr="00F60509">
              <w:t xml:space="preserve"> and </w:t>
            </w:r>
            <w:hyperlink r:id="rId70">
              <w:r w:rsidRPr="00F60509">
                <w:rPr>
                  <w:color w:val="0000FF"/>
                  <w:highlight w:val="white"/>
                  <w:u w:val="single"/>
                </w:rPr>
                <w:t>SM 205.18</w:t>
              </w:r>
            </w:hyperlink>
            <w:r w:rsidRPr="00F60509">
              <w:t>).</w:t>
            </w:r>
          </w:p>
        </w:tc>
      </w:tr>
      <w:tr w:rsidR="00B62A7E" w:rsidRPr="00F60509" w14:paraId="07617444" w14:textId="77777777" w:rsidTr="00436313">
        <w:trPr>
          <w:trHeight w:val="340"/>
        </w:trPr>
        <w:tc>
          <w:tcPr>
            <w:tcW w:w="2155" w:type="dxa"/>
          </w:tcPr>
          <w:p w14:paraId="0F214A2E" w14:textId="77777777" w:rsidR="00B62A7E" w:rsidRPr="00F60509" w:rsidRDefault="002A5C19">
            <w:pPr>
              <w:spacing w:line="274" w:lineRule="auto"/>
              <w:ind w:right="-20"/>
              <w:rPr>
                <w:b/>
              </w:rPr>
            </w:pPr>
            <w:r w:rsidRPr="00F60509">
              <w:rPr>
                <w:b/>
              </w:rPr>
              <w:t>Production</w:t>
            </w:r>
          </w:p>
        </w:tc>
        <w:tc>
          <w:tcPr>
            <w:tcW w:w="8280" w:type="dxa"/>
          </w:tcPr>
          <w:p w14:paraId="0B278D39" w14:textId="77777777" w:rsidR="00B62A7E" w:rsidRPr="00F60509" w:rsidRDefault="002A5C19">
            <w:pPr>
              <w:ind w:right="-20"/>
            </w:pPr>
            <w:r w:rsidRPr="00F60509">
              <w:t>Final files are prepared by the SPN.</w:t>
            </w:r>
          </w:p>
        </w:tc>
      </w:tr>
      <w:tr w:rsidR="00B62A7E" w:rsidRPr="00F60509" w14:paraId="0F4E0F9D" w14:textId="77777777" w:rsidTr="00436313">
        <w:trPr>
          <w:trHeight w:val="340"/>
        </w:trPr>
        <w:tc>
          <w:tcPr>
            <w:tcW w:w="2155" w:type="dxa"/>
          </w:tcPr>
          <w:p w14:paraId="40B5FCCA" w14:textId="77777777" w:rsidR="00B62A7E" w:rsidRPr="00F60509" w:rsidRDefault="002A5C19">
            <w:pPr>
              <w:rPr>
                <w:b/>
              </w:rPr>
            </w:pPr>
            <w:r w:rsidRPr="00F60509">
              <w:rPr>
                <w:b/>
              </w:rPr>
              <w:t>Release</w:t>
            </w:r>
          </w:p>
        </w:tc>
        <w:tc>
          <w:tcPr>
            <w:tcW w:w="8280" w:type="dxa"/>
          </w:tcPr>
          <w:p w14:paraId="20AFB20B" w14:textId="77777777" w:rsidR="00B62A7E" w:rsidRPr="00F60509" w:rsidRDefault="002A5C19">
            <w:r w:rsidRPr="00F60509">
              <w:t>Public release by the SPN through the USGS Publications Warehouse (</w:t>
            </w:r>
            <w:hyperlink r:id="rId71">
              <w:r w:rsidRPr="00F60509">
                <w:rPr>
                  <w:color w:val="0000FF"/>
                  <w:highlight w:val="white"/>
                  <w:u w:val="single"/>
                </w:rPr>
                <w:t>SM 502.4</w:t>
              </w:r>
            </w:hyperlink>
            <w:r w:rsidRPr="00F60509">
              <w:t>).</w:t>
            </w:r>
          </w:p>
        </w:tc>
      </w:tr>
      <w:tr w:rsidR="00B62A7E" w:rsidRPr="00F60509" w14:paraId="346F95D0" w14:textId="77777777" w:rsidTr="00436313">
        <w:trPr>
          <w:trHeight w:val="320"/>
        </w:trPr>
        <w:tc>
          <w:tcPr>
            <w:tcW w:w="2155" w:type="dxa"/>
          </w:tcPr>
          <w:p w14:paraId="40B9B5AE" w14:textId="77777777" w:rsidR="00B62A7E" w:rsidRPr="00F60509" w:rsidRDefault="002A5C19">
            <w:pPr>
              <w:pBdr>
                <w:top w:val="nil"/>
                <w:left w:val="nil"/>
                <w:bottom w:val="nil"/>
                <w:right w:val="nil"/>
                <w:between w:val="nil"/>
              </w:pBdr>
              <w:tabs>
                <w:tab w:val="left" w:pos="374"/>
                <w:tab w:val="left" w:pos="748"/>
              </w:tabs>
              <w:rPr>
                <w:b/>
                <w:color w:val="000000"/>
              </w:rPr>
            </w:pPr>
            <w:r w:rsidRPr="00F60509">
              <w:rPr>
                <w:b/>
                <w:color w:val="000000"/>
              </w:rPr>
              <w:t>Distribution</w:t>
            </w:r>
          </w:p>
        </w:tc>
        <w:tc>
          <w:tcPr>
            <w:tcW w:w="8280" w:type="dxa"/>
          </w:tcPr>
          <w:p w14:paraId="2F7B9E2B" w14:textId="77777777" w:rsidR="00B62A7E" w:rsidRPr="00F60509" w:rsidRDefault="002A5C19">
            <w:r w:rsidRPr="00F60509">
              <w:t>The SPN maintains distribution requirements for printed or replicated copies.</w:t>
            </w:r>
          </w:p>
        </w:tc>
      </w:tr>
    </w:tbl>
    <w:p w14:paraId="37D31D43" w14:textId="77777777" w:rsidR="00B62A7E" w:rsidRPr="00F60509" w:rsidRDefault="00B62A7E">
      <w:pPr>
        <w:pBdr>
          <w:top w:val="nil"/>
          <w:left w:val="nil"/>
          <w:bottom w:val="nil"/>
          <w:right w:val="nil"/>
          <w:between w:val="nil"/>
        </w:pBdr>
        <w:rPr>
          <w:color w:val="000000"/>
        </w:rPr>
      </w:pPr>
    </w:p>
    <w:p w14:paraId="39165EDE" w14:textId="77777777" w:rsidR="00B62A7E" w:rsidRPr="00F60509" w:rsidRDefault="002A5C19">
      <w:pPr>
        <w:pBdr>
          <w:top w:val="nil"/>
          <w:left w:val="nil"/>
          <w:bottom w:val="nil"/>
          <w:right w:val="nil"/>
          <w:between w:val="nil"/>
        </w:pBdr>
        <w:rPr>
          <w:color w:val="000000"/>
        </w:rPr>
      </w:pPr>
      <w:r w:rsidRPr="00F60509">
        <w:br w:type="page"/>
      </w:r>
    </w:p>
    <w:tbl>
      <w:tblPr>
        <w:tblStyle w:val="TableGrid"/>
        <w:tblW w:w="10435" w:type="dxa"/>
        <w:tblLayout w:type="fixed"/>
        <w:tblLook w:val="0020" w:firstRow="1" w:lastRow="0" w:firstColumn="0" w:lastColumn="0" w:noHBand="0" w:noVBand="0"/>
        <w:tblCaption w:val="Circular"/>
        <w:tblDescription w:val="Covers a wide variety of topics that explain processes, issues, or USGS programs and projects.  Often demonstrates how science can address issues of public interest and inform public policy. Circulars are of wide interest to nonscientists.  This series should not be used to present new scientific information or data."/>
      </w:tblPr>
      <w:tblGrid>
        <w:gridCol w:w="2155"/>
        <w:gridCol w:w="8280"/>
      </w:tblGrid>
      <w:tr w:rsidR="00B62A7E" w:rsidRPr="00F60509" w14:paraId="27E376C6" w14:textId="77777777" w:rsidTr="00436313">
        <w:trPr>
          <w:trHeight w:val="340"/>
        </w:trPr>
        <w:tc>
          <w:tcPr>
            <w:tcW w:w="2155" w:type="dxa"/>
          </w:tcPr>
          <w:p w14:paraId="2A424816" w14:textId="77777777" w:rsidR="00B62A7E" w:rsidRPr="00F60509" w:rsidRDefault="002A5C19">
            <w:pPr>
              <w:pStyle w:val="Heading2"/>
              <w:rPr>
                <w:rFonts w:ascii="Times New Roman" w:eastAsia="Times New Roman" w:hAnsi="Times New Roman" w:cs="Times New Roman"/>
              </w:rPr>
            </w:pPr>
            <w:r w:rsidRPr="00F60509">
              <w:rPr>
                <w:rFonts w:ascii="Times New Roman" w:eastAsia="Times New Roman" w:hAnsi="Times New Roman" w:cs="Times New Roman"/>
              </w:rPr>
              <w:lastRenderedPageBreak/>
              <w:t xml:space="preserve">Publication series </w:t>
            </w:r>
          </w:p>
        </w:tc>
        <w:tc>
          <w:tcPr>
            <w:tcW w:w="8280" w:type="dxa"/>
          </w:tcPr>
          <w:p w14:paraId="4BD43AE0" w14:textId="77777777" w:rsidR="00B62A7E" w:rsidRPr="00F60509" w:rsidRDefault="002A5C19">
            <w:pPr>
              <w:pStyle w:val="Heading2"/>
              <w:tabs>
                <w:tab w:val="left" w:pos="2618"/>
              </w:tabs>
              <w:rPr>
                <w:rFonts w:ascii="Times New Roman" w:eastAsia="Times New Roman" w:hAnsi="Times New Roman" w:cs="Times New Roman"/>
              </w:rPr>
            </w:pPr>
            <w:bookmarkStart w:id="6" w:name="_1t3h5sf" w:colFirst="0" w:colLast="0"/>
            <w:bookmarkEnd w:id="6"/>
            <w:r w:rsidRPr="00F60509">
              <w:rPr>
                <w:rFonts w:ascii="Times New Roman" w:eastAsia="Times New Roman" w:hAnsi="Times New Roman" w:cs="Times New Roman"/>
              </w:rPr>
              <w:t>Circular</w:t>
            </w:r>
          </w:p>
        </w:tc>
      </w:tr>
      <w:tr w:rsidR="00B62A7E" w:rsidRPr="00F60509" w14:paraId="0423B43E" w14:textId="77777777" w:rsidTr="00436313">
        <w:trPr>
          <w:trHeight w:val="340"/>
        </w:trPr>
        <w:tc>
          <w:tcPr>
            <w:tcW w:w="2155" w:type="dxa"/>
          </w:tcPr>
          <w:p w14:paraId="5C5043C6" w14:textId="77777777" w:rsidR="00B62A7E" w:rsidRPr="00F60509" w:rsidRDefault="002A5C19">
            <w:pPr>
              <w:rPr>
                <w:b/>
              </w:rPr>
            </w:pPr>
            <w:r w:rsidRPr="00F60509">
              <w:rPr>
                <w:b/>
              </w:rPr>
              <w:t>Target audience</w:t>
            </w:r>
          </w:p>
        </w:tc>
        <w:tc>
          <w:tcPr>
            <w:tcW w:w="8280" w:type="dxa"/>
          </w:tcPr>
          <w:p w14:paraId="0E44E577" w14:textId="77777777" w:rsidR="00B62A7E" w:rsidRPr="00F60509" w:rsidRDefault="002A5C19">
            <w:pPr>
              <w:tabs>
                <w:tab w:val="left" w:pos="2618"/>
              </w:tabs>
            </w:pPr>
            <w:r w:rsidRPr="00F60509">
              <w:t>General public, noncore professionals, and core professionals.</w:t>
            </w:r>
          </w:p>
        </w:tc>
      </w:tr>
      <w:tr w:rsidR="00B62A7E" w:rsidRPr="00F60509" w14:paraId="6F616555" w14:textId="77777777" w:rsidTr="00436313">
        <w:trPr>
          <w:trHeight w:val="600"/>
        </w:trPr>
        <w:tc>
          <w:tcPr>
            <w:tcW w:w="2155" w:type="dxa"/>
          </w:tcPr>
          <w:p w14:paraId="68C64FDD" w14:textId="77777777" w:rsidR="00B62A7E" w:rsidRPr="00F60509" w:rsidRDefault="002A5C19">
            <w:pPr>
              <w:rPr>
                <w:b/>
              </w:rPr>
            </w:pPr>
            <w:r w:rsidRPr="00F60509">
              <w:rPr>
                <w:b/>
              </w:rPr>
              <w:t>Purpose</w:t>
            </w:r>
          </w:p>
        </w:tc>
        <w:tc>
          <w:tcPr>
            <w:tcW w:w="8280" w:type="dxa"/>
          </w:tcPr>
          <w:p w14:paraId="1AF2CAF9" w14:textId="77777777" w:rsidR="00B62A7E" w:rsidRPr="00F60509" w:rsidRDefault="002A5C19">
            <w:pPr>
              <w:pBdr>
                <w:top w:val="nil"/>
                <w:left w:val="nil"/>
                <w:bottom w:val="nil"/>
                <w:right w:val="nil"/>
                <w:between w:val="nil"/>
              </w:pBdr>
              <w:tabs>
                <w:tab w:val="left" w:pos="2618"/>
              </w:tabs>
              <w:rPr>
                <w:color w:val="000000"/>
              </w:rPr>
            </w:pPr>
            <w:r w:rsidRPr="00F60509">
              <w:rPr>
                <w:color w:val="000000"/>
              </w:rPr>
              <w:t xml:space="preserve">Convey in plain language a wide variety of scientific topics related to the mission of the USGS. </w:t>
            </w:r>
          </w:p>
        </w:tc>
      </w:tr>
      <w:tr w:rsidR="00B62A7E" w:rsidRPr="00F60509" w14:paraId="38572F63" w14:textId="77777777" w:rsidTr="00436313">
        <w:trPr>
          <w:trHeight w:val="1140"/>
        </w:trPr>
        <w:tc>
          <w:tcPr>
            <w:tcW w:w="2155" w:type="dxa"/>
          </w:tcPr>
          <w:p w14:paraId="06795489" w14:textId="77777777" w:rsidR="00B62A7E" w:rsidRPr="00F60509" w:rsidRDefault="002A5C19">
            <w:pPr>
              <w:rPr>
                <w:b/>
              </w:rPr>
            </w:pPr>
            <w:r w:rsidRPr="00F60509">
              <w:rPr>
                <w:b/>
              </w:rPr>
              <w:t>Content</w:t>
            </w:r>
          </w:p>
        </w:tc>
        <w:tc>
          <w:tcPr>
            <w:tcW w:w="8280" w:type="dxa"/>
          </w:tcPr>
          <w:p w14:paraId="77ACB98C" w14:textId="7F507D6A" w:rsidR="00B62A7E" w:rsidRPr="00F60509" w:rsidRDefault="002A5C19">
            <w:pPr>
              <w:tabs>
                <w:tab w:val="left" w:pos="2618"/>
              </w:tabs>
            </w:pPr>
            <w:r w:rsidRPr="00F60509">
              <w:t xml:space="preserve">Covers a wide variety of topics that explain processes, issues, or USGS programs and projects. </w:t>
            </w:r>
            <w:r w:rsidR="00A73D98" w:rsidRPr="00F60509">
              <w:t xml:space="preserve"> </w:t>
            </w:r>
            <w:r w:rsidRPr="00F60509">
              <w:t xml:space="preserve">Often demonstrates how science can address issues of public interest and inform public policy. Circulars are of wide interest to nonscientists. </w:t>
            </w:r>
            <w:r w:rsidR="00A73D98" w:rsidRPr="00F60509">
              <w:t xml:space="preserve"> </w:t>
            </w:r>
            <w:r w:rsidRPr="00F60509">
              <w:t>This series should not be used to present new scientific information or data.</w:t>
            </w:r>
          </w:p>
        </w:tc>
      </w:tr>
      <w:tr w:rsidR="00B62A7E" w:rsidRPr="00F60509" w14:paraId="297BADDF" w14:textId="77777777" w:rsidTr="00436313">
        <w:trPr>
          <w:trHeight w:val="340"/>
        </w:trPr>
        <w:tc>
          <w:tcPr>
            <w:tcW w:w="2155" w:type="dxa"/>
          </w:tcPr>
          <w:p w14:paraId="03C1C8CD" w14:textId="77777777" w:rsidR="00B62A7E" w:rsidRPr="00F60509" w:rsidRDefault="002A5C19">
            <w:pPr>
              <w:rPr>
                <w:b/>
              </w:rPr>
            </w:pPr>
            <w:r w:rsidRPr="00F60509">
              <w:rPr>
                <w:b/>
              </w:rPr>
              <w:t>Media</w:t>
            </w:r>
          </w:p>
        </w:tc>
        <w:tc>
          <w:tcPr>
            <w:tcW w:w="8280" w:type="dxa"/>
          </w:tcPr>
          <w:p w14:paraId="3C41202A" w14:textId="77777777" w:rsidR="00B62A7E" w:rsidRPr="00F60509" w:rsidRDefault="002A5C19">
            <w:pPr>
              <w:tabs>
                <w:tab w:val="left" w:pos="2618"/>
              </w:tabs>
            </w:pPr>
            <w:r w:rsidRPr="00F60509">
              <w:t>Must be released online; may also be released in print or on other media.</w:t>
            </w:r>
          </w:p>
        </w:tc>
      </w:tr>
      <w:tr w:rsidR="00B62A7E" w:rsidRPr="00F60509" w14:paraId="78C57E3A" w14:textId="77777777" w:rsidTr="00436313">
        <w:trPr>
          <w:trHeight w:val="340"/>
        </w:trPr>
        <w:tc>
          <w:tcPr>
            <w:tcW w:w="2155" w:type="dxa"/>
          </w:tcPr>
          <w:p w14:paraId="08CA09D9" w14:textId="77777777" w:rsidR="00B62A7E" w:rsidRPr="00F60509" w:rsidRDefault="002A5C19">
            <w:pPr>
              <w:rPr>
                <w:b/>
              </w:rPr>
            </w:pPr>
            <w:r w:rsidRPr="00F60509">
              <w:rPr>
                <w:b/>
              </w:rPr>
              <w:t>Length</w:t>
            </w:r>
          </w:p>
        </w:tc>
        <w:tc>
          <w:tcPr>
            <w:tcW w:w="8280" w:type="dxa"/>
          </w:tcPr>
          <w:p w14:paraId="49E88866" w14:textId="77777777" w:rsidR="00B62A7E" w:rsidRPr="00F60509" w:rsidRDefault="002A5C19">
            <w:pPr>
              <w:tabs>
                <w:tab w:val="left" w:pos="2618"/>
              </w:tabs>
            </w:pPr>
            <w:r w:rsidRPr="00F60509">
              <w:t>Variable.</w:t>
            </w:r>
          </w:p>
        </w:tc>
      </w:tr>
      <w:tr w:rsidR="00B62A7E" w:rsidRPr="00F60509" w14:paraId="0FECC7AE" w14:textId="77777777" w:rsidTr="00436313">
        <w:trPr>
          <w:trHeight w:val="340"/>
        </w:trPr>
        <w:tc>
          <w:tcPr>
            <w:tcW w:w="2155" w:type="dxa"/>
          </w:tcPr>
          <w:p w14:paraId="4B887AB8" w14:textId="77777777" w:rsidR="00B62A7E" w:rsidRPr="00F60509" w:rsidRDefault="002A5C19">
            <w:pPr>
              <w:rPr>
                <w:b/>
              </w:rPr>
            </w:pPr>
            <w:r w:rsidRPr="00F60509">
              <w:rPr>
                <w:b/>
              </w:rPr>
              <w:t>Visual Style</w:t>
            </w:r>
          </w:p>
        </w:tc>
        <w:tc>
          <w:tcPr>
            <w:tcW w:w="8280" w:type="dxa"/>
          </w:tcPr>
          <w:p w14:paraId="4DD8C43A" w14:textId="15686CAA" w:rsidR="00B62A7E" w:rsidRPr="00F60509" w:rsidRDefault="002A5C19">
            <w:r>
              <w:t>USGS VIS must be used</w:t>
            </w:r>
            <w:r w:rsidR="00855E1C">
              <w:t xml:space="preserve"> (</w:t>
            </w:r>
            <w:hyperlink r:id="rId72">
              <w:r w:rsidR="00855E1C" w:rsidRPr="4A4B5B8F">
                <w:rPr>
                  <w:rStyle w:val="Hyperlink"/>
                </w:rPr>
                <w:t>SM 550.1</w:t>
              </w:r>
            </w:hyperlink>
            <w:r w:rsidR="00855E1C">
              <w:t>)</w:t>
            </w:r>
            <w:r w:rsidR="00A73D98">
              <w:t>; g</w:t>
            </w:r>
            <w:r>
              <w:t>enerally involves extensive use of color, photographs, and simple illustrations.</w:t>
            </w:r>
          </w:p>
        </w:tc>
      </w:tr>
      <w:tr w:rsidR="00B62A7E" w:rsidRPr="00F60509" w14:paraId="62DEA5DF" w14:textId="77777777" w:rsidTr="00436313">
        <w:trPr>
          <w:trHeight w:val="1160"/>
        </w:trPr>
        <w:tc>
          <w:tcPr>
            <w:tcW w:w="2155" w:type="dxa"/>
          </w:tcPr>
          <w:p w14:paraId="09B51330" w14:textId="77777777" w:rsidR="00B62A7E" w:rsidRPr="00F60509" w:rsidRDefault="002A5C19">
            <w:pPr>
              <w:rPr>
                <w:b/>
              </w:rPr>
            </w:pPr>
            <w:r w:rsidRPr="00F60509">
              <w:rPr>
                <w:b/>
              </w:rPr>
              <w:t>Numbering</w:t>
            </w:r>
          </w:p>
        </w:tc>
        <w:tc>
          <w:tcPr>
            <w:tcW w:w="8280" w:type="dxa"/>
          </w:tcPr>
          <w:p w14:paraId="02ADDC07" w14:textId="218EE6DF" w:rsidR="00B62A7E" w:rsidRPr="00F60509" w:rsidRDefault="002A5C19">
            <w:pPr>
              <w:tabs>
                <w:tab w:val="left" w:pos="2618"/>
              </w:tabs>
            </w:pPr>
            <w:r w:rsidRPr="00F60509">
              <w:t xml:space="preserve">Official </w:t>
            </w:r>
            <w:r w:rsidR="00A30C3F" w:rsidRPr="00F60509">
              <w:t>series-specific numbering convention</w:t>
            </w:r>
            <w:r w:rsidR="00A30C3F" w:rsidRPr="00F60509" w:rsidDel="00BB6BE7">
              <w:rPr>
                <w:color w:val="000000"/>
              </w:rPr>
              <w:t xml:space="preserve"> </w:t>
            </w:r>
            <w:r w:rsidRPr="00F60509">
              <w:t xml:space="preserve">must be used. </w:t>
            </w:r>
            <w:r w:rsidR="00A73D98" w:rsidRPr="00F60509">
              <w:t xml:space="preserve"> </w:t>
            </w:r>
            <w:r w:rsidRPr="00F60509">
              <w:t xml:space="preserve">Series name to be written as Circular, followed by series number with no year number and no leading zeroes, for example, Circular 345. May be issued as separate related publications or as separate chapters indicated by letter, such as Circular 345–A. </w:t>
            </w:r>
          </w:p>
        </w:tc>
      </w:tr>
      <w:tr w:rsidR="00B62A7E" w:rsidRPr="00F60509" w14:paraId="340A475E" w14:textId="77777777" w:rsidTr="00436313">
        <w:trPr>
          <w:trHeight w:val="340"/>
        </w:trPr>
        <w:tc>
          <w:tcPr>
            <w:tcW w:w="2155" w:type="dxa"/>
          </w:tcPr>
          <w:p w14:paraId="128E5819" w14:textId="77777777" w:rsidR="00B62A7E" w:rsidRPr="00F60509" w:rsidRDefault="002A5C19">
            <w:pPr>
              <w:spacing w:line="274" w:lineRule="auto"/>
              <w:ind w:right="-20"/>
            </w:pPr>
            <w:r w:rsidRPr="00F60509">
              <w:rPr>
                <w:b/>
              </w:rPr>
              <w:t>Peer review</w:t>
            </w:r>
          </w:p>
        </w:tc>
        <w:tc>
          <w:tcPr>
            <w:tcW w:w="8280" w:type="dxa"/>
          </w:tcPr>
          <w:p w14:paraId="79D679C4" w14:textId="77777777" w:rsidR="00B62A7E" w:rsidRPr="00F60509" w:rsidRDefault="002A5C19">
            <w:pPr>
              <w:ind w:right="-20"/>
            </w:pPr>
            <w:r w:rsidRPr="00F60509">
              <w:t>Must receive a minimum of two peer reviews (</w:t>
            </w:r>
            <w:hyperlink r:id="rId73">
              <w:r w:rsidRPr="00F60509">
                <w:rPr>
                  <w:color w:val="0000FF"/>
                  <w:u w:val="single"/>
                </w:rPr>
                <w:t>SM 502.3</w:t>
              </w:r>
            </w:hyperlink>
            <w:r w:rsidRPr="00F60509">
              <w:t xml:space="preserve">). </w:t>
            </w:r>
          </w:p>
        </w:tc>
      </w:tr>
      <w:tr w:rsidR="00B62A7E" w:rsidRPr="00F60509" w14:paraId="0E72083E" w14:textId="77777777" w:rsidTr="00436313">
        <w:trPr>
          <w:trHeight w:val="340"/>
        </w:trPr>
        <w:tc>
          <w:tcPr>
            <w:tcW w:w="2155" w:type="dxa"/>
          </w:tcPr>
          <w:p w14:paraId="0960C209" w14:textId="77777777" w:rsidR="00B62A7E" w:rsidRPr="00F60509" w:rsidRDefault="002A5C19">
            <w:pPr>
              <w:spacing w:line="274" w:lineRule="auto"/>
              <w:ind w:right="-20"/>
              <w:rPr>
                <w:b/>
              </w:rPr>
            </w:pPr>
            <w:r w:rsidRPr="00F60509">
              <w:rPr>
                <w:b/>
              </w:rPr>
              <w:t>Editorial review</w:t>
            </w:r>
          </w:p>
        </w:tc>
        <w:tc>
          <w:tcPr>
            <w:tcW w:w="8280" w:type="dxa"/>
          </w:tcPr>
          <w:p w14:paraId="6000816C" w14:textId="77777777" w:rsidR="00B62A7E" w:rsidRPr="00F60509" w:rsidRDefault="002A5C19">
            <w:pPr>
              <w:ind w:right="-20"/>
            </w:pPr>
            <w:r w:rsidRPr="00F60509">
              <w:t>Must receive a full editorial review (</w:t>
            </w:r>
            <w:hyperlink r:id="rId74">
              <w:r w:rsidRPr="00F60509">
                <w:rPr>
                  <w:color w:val="0000FF"/>
                  <w:u w:val="single"/>
                </w:rPr>
                <w:t>SM 1100.2</w:t>
              </w:r>
            </w:hyperlink>
            <w:r w:rsidRPr="00F60509">
              <w:t xml:space="preserve">).  </w:t>
            </w:r>
          </w:p>
        </w:tc>
      </w:tr>
      <w:tr w:rsidR="00B62A7E" w:rsidRPr="00F60509" w14:paraId="7FBD6E6E" w14:textId="77777777" w:rsidTr="00436313">
        <w:trPr>
          <w:trHeight w:val="340"/>
        </w:trPr>
        <w:tc>
          <w:tcPr>
            <w:tcW w:w="2155" w:type="dxa"/>
          </w:tcPr>
          <w:p w14:paraId="47B2FD9A" w14:textId="77777777" w:rsidR="00B62A7E" w:rsidRPr="00F60509" w:rsidRDefault="002A5C19">
            <w:pPr>
              <w:rPr>
                <w:b/>
              </w:rPr>
            </w:pPr>
            <w:r w:rsidRPr="00F60509">
              <w:rPr>
                <w:b/>
              </w:rPr>
              <w:t>Other reviews</w:t>
            </w:r>
          </w:p>
        </w:tc>
        <w:tc>
          <w:tcPr>
            <w:tcW w:w="8280" w:type="dxa"/>
          </w:tcPr>
          <w:p w14:paraId="38B7D6EF" w14:textId="77777777" w:rsidR="00B62A7E" w:rsidRPr="00F60509" w:rsidRDefault="002A5C19">
            <w:pPr>
              <w:pBdr>
                <w:top w:val="nil"/>
                <w:left w:val="nil"/>
                <w:bottom w:val="nil"/>
                <w:right w:val="nil"/>
                <w:between w:val="nil"/>
              </w:pBdr>
              <w:tabs>
                <w:tab w:val="left" w:pos="2618"/>
              </w:tabs>
              <w:rPr>
                <w:color w:val="000000"/>
              </w:rPr>
            </w:pPr>
            <w:r w:rsidRPr="00F60509">
              <w:rPr>
                <w:color w:val="000000"/>
              </w:rPr>
              <w:t xml:space="preserve">Additional reviews as described in </w:t>
            </w:r>
            <w:hyperlink r:id="rId75">
              <w:r w:rsidRPr="00F60509">
                <w:rPr>
                  <w:color w:val="0000FF"/>
                  <w:highlight w:val="white"/>
                  <w:u w:val="single"/>
                </w:rPr>
                <w:t>SM 502.4</w:t>
              </w:r>
            </w:hyperlink>
            <w:r w:rsidRPr="00F60509">
              <w:rPr>
                <w:color w:val="000000"/>
              </w:rPr>
              <w:t xml:space="preserve"> may also be required. </w:t>
            </w:r>
          </w:p>
        </w:tc>
      </w:tr>
      <w:tr w:rsidR="00B62A7E" w:rsidRPr="00F60509" w14:paraId="08BA1668" w14:textId="77777777" w:rsidTr="00436313">
        <w:trPr>
          <w:trHeight w:val="340"/>
        </w:trPr>
        <w:tc>
          <w:tcPr>
            <w:tcW w:w="2155" w:type="dxa"/>
          </w:tcPr>
          <w:p w14:paraId="21426979" w14:textId="77777777" w:rsidR="00B62A7E" w:rsidRPr="00F60509" w:rsidRDefault="002A5C19">
            <w:pPr>
              <w:rPr>
                <w:b/>
              </w:rPr>
            </w:pPr>
            <w:r w:rsidRPr="00F60509">
              <w:rPr>
                <w:b/>
              </w:rPr>
              <w:t>Approval</w:t>
            </w:r>
          </w:p>
        </w:tc>
        <w:tc>
          <w:tcPr>
            <w:tcW w:w="8280" w:type="dxa"/>
          </w:tcPr>
          <w:p w14:paraId="0BD51603" w14:textId="77777777" w:rsidR="00B62A7E" w:rsidRPr="00F60509" w:rsidRDefault="002A5C19">
            <w:pPr>
              <w:tabs>
                <w:tab w:val="left" w:pos="2618"/>
              </w:tabs>
            </w:pPr>
            <w:r w:rsidRPr="00F60509">
              <w:t>Must receive Bureau approval prior to release (</w:t>
            </w:r>
            <w:hyperlink r:id="rId76">
              <w:r w:rsidRPr="00F60509">
                <w:rPr>
                  <w:color w:val="0000FF"/>
                  <w:highlight w:val="white"/>
                  <w:u w:val="single"/>
                </w:rPr>
                <w:t>SM 502.4</w:t>
              </w:r>
            </w:hyperlink>
            <w:r w:rsidRPr="00F60509">
              <w:t xml:space="preserve"> and </w:t>
            </w:r>
            <w:hyperlink r:id="rId77">
              <w:r w:rsidRPr="00F60509">
                <w:rPr>
                  <w:color w:val="0000FF"/>
                  <w:highlight w:val="white"/>
                  <w:u w:val="single"/>
                </w:rPr>
                <w:t>SM 205.18</w:t>
              </w:r>
            </w:hyperlink>
            <w:r w:rsidRPr="00F60509">
              <w:t>).</w:t>
            </w:r>
          </w:p>
        </w:tc>
      </w:tr>
      <w:tr w:rsidR="00B62A7E" w:rsidRPr="00F60509" w14:paraId="6E8D041B" w14:textId="77777777" w:rsidTr="00436313">
        <w:trPr>
          <w:trHeight w:val="340"/>
        </w:trPr>
        <w:tc>
          <w:tcPr>
            <w:tcW w:w="2155" w:type="dxa"/>
          </w:tcPr>
          <w:p w14:paraId="65FA58CA" w14:textId="77777777" w:rsidR="00B62A7E" w:rsidRPr="00F60509" w:rsidRDefault="002A5C19">
            <w:pPr>
              <w:spacing w:line="274" w:lineRule="auto"/>
              <w:ind w:right="-20"/>
              <w:rPr>
                <w:b/>
              </w:rPr>
            </w:pPr>
            <w:r w:rsidRPr="00F60509">
              <w:rPr>
                <w:b/>
              </w:rPr>
              <w:t>Production</w:t>
            </w:r>
          </w:p>
        </w:tc>
        <w:tc>
          <w:tcPr>
            <w:tcW w:w="8280" w:type="dxa"/>
          </w:tcPr>
          <w:p w14:paraId="502D2263" w14:textId="77777777" w:rsidR="00B62A7E" w:rsidRPr="00F60509" w:rsidRDefault="002A5C19">
            <w:r w:rsidRPr="00F60509">
              <w:t>Final files are prepared by the SPN.</w:t>
            </w:r>
          </w:p>
        </w:tc>
      </w:tr>
      <w:tr w:rsidR="00B62A7E" w:rsidRPr="00F60509" w14:paraId="70BF4CF4" w14:textId="77777777" w:rsidTr="00436313">
        <w:trPr>
          <w:trHeight w:val="340"/>
        </w:trPr>
        <w:tc>
          <w:tcPr>
            <w:tcW w:w="2155" w:type="dxa"/>
          </w:tcPr>
          <w:p w14:paraId="32E37F56" w14:textId="77777777" w:rsidR="00B62A7E" w:rsidRPr="00F60509" w:rsidRDefault="002A5C19">
            <w:pPr>
              <w:rPr>
                <w:b/>
              </w:rPr>
            </w:pPr>
            <w:r w:rsidRPr="00F60509">
              <w:rPr>
                <w:b/>
              </w:rPr>
              <w:t>Release</w:t>
            </w:r>
          </w:p>
        </w:tc>
        <w:tc>
          <w:tcPr>
            <w:tcW w:w="8280" w:type="dxa"/>
          </w:tcPr>
          <w:p w14:paraId="5C98E613" w14:textId="77777777" w:rsidR="00B62A7E" w:rsidRPr="00F60509" w:rsidRDefault="002A5C19">
            <w:pPr>
              <w:tabs>
                <w:tab w:val="left" w:pos="2618"/>
              </w:tabs>
            </w:pPr>
            <w:r w:rsidRPr="00F60509">
              <w:t>Public release by the SPN through the USGS Publications Warehouse (</w:t>
            </w:r>
            <w:hyperlink r:id="rId78">
              <w:r w:rsidRPr="00F60509">
                <w:rPr>
                  <w:color w:val="0000FF"/>
                  <w:highlight w:val="white"/>
                  <w:u w:val="single"/>
                </w:rPr>
                <w:t>SM 502.4</w:t>
              </w:r>
            </w:hyperlink>
            <w:r w:rsidRPr="00F60509">
              <w:t>).</w:t>
            </w:r>
          </w:p>
        </w:tc>
      </w:tr>
      <w:tr w:rsidR="00B62A7E" w:rsidRPr="00F60509" w14:paraId="52B1E04F" w14:textId="77777777" w:rsidTr="00436313">
        <w:trPr>
          <w:trHeight w:val="360"/>
        </w:trPr>
        <w:tc>
          <w:tcPr>
            <w:tcW w:w="2155" w:type="dxa"/>
          </w:tcPr>
          <w:p w14:paraId="75F8159D" w14:textId="77777777" w:rsidR="00B62A7E" w:rsidRPr="00F60509" w:rsidRDefault="002A5C19">
            <w:pPr>
              <w:tabs>
                <w:tab w:val="left" w:pos="187"/>
              </w:tabs>
              <w:rPr>
                <w:b/>
              </w:rPr>
            </w:pPr>
            <w:r w:rsidRPr="00F60509">
              <w:rPr>
                <w:b/>
              </w:rPr>
              <w:t>Distribution</w:t>
            </w:r>
          </w:p>
        </w:tc>
        <w:tc>
          <w:tcPr>
            <w:tcW w:w="8280" w:type="dxa"/>
          </w:tcPr>
          <w:p w14:paraId="4962144E" w14:textId="77777777" w:rsidR="00B62A7E" w:rsidRPr="00F60509" w:rsidRDefault="002A5C19">
            <w:r w:rsidRPr="00F60509">
              <w:t>The SPN maintains distribution requirements for printed or replicated copies.</w:t>
            </w:r>
          </w:p>
        </w:tc>
      </w:tr>
    </w:tbl>
    <w:p w14:paraId="0CF706BA" w14:textId="77777777" w:rsidR="00B62A7E" w:rsidRPr="00F60509" w:rsidRDefault="00B62A7E">
      <w:pPr>
        <w:pBdr>
          <w:top w:val="nil"/>
          <w:left w:val="nil"/>
          <w:bottom w:val="nil"/>
          <w:right w:val="nil"/>
          <w:between w:val="nil"/>
        </w:pBdr>
        <w:rPr>
          <w:color w:val="000000"/>
        </w:rPr>
      </w:pPr>
    </w:p>
    <w:p w14:paraId="7BC9C0BE" w14:textId="77777777" w:rsidR="00B62A7E" w:rsidRPr="00F60509" w:rsidRDefault="002A5C19">
      <w:pPr>
        <w:pBdr>
          <w:top w:val="nil"/>
          <w:left w:val="nil"/>
          <w:bottom w:val="nil"/>
          <w:right w:val="nil"/>
          <w:between w:val="nil"/>
        </w:pBdr>
        <w:rPr>
          <w:color w:val="000000"/>
        </w:rPr>
      </w:pPr>
      <w:r w:rsidRPr="00F60509">
        <w:br w:type="page"/>
      </w:r>
    </w:p>
    <w:tbl>
      <w:tblPr>
        <w:tblStyle w:val="TableGrid"/>
        <w:tblW w:w="10435" w:type="dxa"/>
        <w:tblLayout w:type="fixed"/>
        <w:tblLook w:val="0020" w:firstRow="1" w:lastRow="0" w:firstColumn="0" w:lastColumn="0" w:noHBand="0" w:noVBand="0"/>
        <w:tblCaption w:val="Fact Sheet"/>
        <w:tblDescription w:val="Focuses on USGS science, programs, funded projects, data, tools, services, and other topics of public interest, such as topical investigations or catastrophic events; hazard and resource assessments; or classification procedures. May be used to summarize previously published information.  May be used to release new information about USGS programs, and services, but because products are generally of minimal archival value, this series should not be used to release new scientific results that have not been published elsewhere. "/>
      </w:tblPr>
      <w:tblGrid>
        <w:gridCol w:w="2155"/>
        <w:gridCol w:w="8280"/>
      </w:tblGrid>
      <w:tr w:rsidR="00B62A7E" w:rsidRPr="00F60509" w14:paraId="7FA7DFC3" w14:textId="77777777" w:rsidTr="00436313">
        <w:trPr>
          <w:trHeight w:val="340"/>
        </w:trPr>
        <w:tc>
          <w:tcPr>
            <w:tcW w:w="2155" w:type="dxa"/>
          </w:tcPr>
          <w:p w14:paraId="05F43B8D" w14:textId="77777777" w:rsidR="00B62A7E" w:rsidRPr="00F60509" w:rsidRDefault="002A5C19">
            <w:pPr>
              <w:pStyle w:val="Heading2"/>
              <w:rPr>
                <w:rFonts w:ascii="Times New Roman" w:eastAsia="Times New Roman" w:hAnsi="Times New Roman" w:cs="Times New Roman"/>
              </w:rPr>
            </w:pPr>
            <w:r w:rsidRPr="00F60509">
              <w:rPr>
                <w:rFonts w:ascii="Times New Roman" w:eastAsia="Times New Roman" w:hAnsi="Times New Roman" w:cs="Times New Roman"/>
              </w:rPr>
              <w:lastRenderedPageBreak/>
              <w:t xml:space="preserve">Publication series </w:t>
            </w:r>
          </w:p>
        </w:tc>
        <w:tc>
          <w:tcPr>
            <w:tcW w:w="8280" w:type="dxa"/>
          </w:tcPr>
          <w:p w14:paraId="059D53E3" w14:textId="77777777" w:rsidR="00B62A7E" w:rsidRPr="00F60509" w:rsidRDefault="002A5C19">
            <w:pPr>
              <w:pStyle w:val="Heading2"/>
              <w:rPr>
                <w:rFonts w:ascii="Times New Roman" w:eastAsia="Times New Roman" w:hAnsi="Times New Roman" w:cs="Times New Roman"/>
              </w:rPr>
            </w:pPr>
            <w:bookmarkStart w:id="7" w:name="_4d34og8" w:colFirst="0" w:colLast="0"/>
            <w:bookmarkEnd w:id="7"/>
            <w:r w:rsidRPr="00F60509">
              <w:rPr>
                <w:rFonts w:ascii="Times New Roman" w:eastAsia="Times New Roman" w:hAnsi="Times New Roman" w:cs="Times New Roman"/>
              </w:rPr>
              <w:t>Fact Sheet</w:t>
            </w:r>
          </w:p>
        </w:tc>
      </w:tr>
      <w:tr w:rsidR="00B62A7E" w:rsidRPr="00F60509" w14:paraId="2B8E3069" w14:textId="77777777" w:rsidTr="00436313">
        <w:trPr>
          <w:trHeight w:val="340"/>
        </w:trPr>
        <w:tc>
          <w:tcPr>
            <w:tcW w:w="2155" w:type="dxa"/>
          </w:tcPr>
          <w:p w14:paraId="664033CC" w14:textId="77777777" w:rsidR="00B62A7E" w:rsidRPr="00F60509" w:rsidRDefault="002A5C19">
            <w:pPr>
              <w:rPr>
                <w:b/>
              </w:rPr>
            </w:pPr>
            <w:r w:rsidRPr="00F60509">
              <w:rPr>
                <w:b/>
              </w:rPr>
              <w:t>Target audience</w:t>
            </w:r>
          </w:p>
        </w:tc>
        <w:tc>
          <w:tcPr>
            <w:tcW w:w="8280" w:type="dxa"/>
          </w:tcPr>
          <w:p w14:paraId="481011F8" w14:textId="77777777" w:rsidR="00B62A7E" w:rsidRPr="00F60509" w:rsidRDefault="002A5C19">
            <w:r w:rsidRPr="00F60509">
              <w:t>General public, noncore professionals, and core professionals.</w:t>
            </w:r>
          </w:p>
        </w:tc>
      </w:tr>
      <w:tr w:rsidR="00B62A7E" w:rsidRPr="00F60509" w14:paraId="3815B6D9" w14:textId="77777777" w:rsidTr="00436313">
        <w:trPr>
          <w:trHeight w:val="880"/>
        </w:trPr>
        <w:tc>
          <w:tcPr>
            <w:tcW w:w="2155" w:type="dxa"/>
          </w:tcPr>
          <w:p w14:paraId="08E3F368" w14:textId="77777777" w:rsidR="00B62A7E" w:rsidRPr="00F60509" w:rsidRDefault="002A5C19">
            <w:pPr>
              <w:rPr>
                <w:b/>
              </w:rPr>
            </w:pPr>
            <w:r w:rsidRPr="00F60509">
              <w:rPr>
                <w:b/>
              </w:rPr>
              <w:t>Purpose</w:t>
            </w:r>
          </w:p>
        </w:tc>
        <w:tc>
          <w:tcPr>
            <w:tcW w:w="8280" w:type="dxa"/>
          </w:tcPr>
          <w:p w14:paraId="2BFD864B" w14:textId="77777777" w:rsidR="00B62A7E" w:rsidRPr="00F60509" w:rsidRDefault="002A5C19">
            <w:pPr>
              <w:pBdr>
                <w:top w:val="nil"/>
                <w:left w:val="nil"/>
                <w:bottom w:val="nil"/>
                <w:right w:val="nil"/>
                <w:between w:val="nil"/>
              </w:pBdr>
              <w:rPr>
                <w:color w:val="000000"/>
              </w:rPr>
            </w:pPr>
            <w:r w:rsidRPr="00F60509">
              <w:rPr>
                <w:color w:val="000000"/>
              </w:rPr>
              <w:t>Inform about USGS science and products in concise but nontechnical language. Commonly used to provide a summary of a larger or more technical information product such as a Professional Paper or journal article.</w:t>
            </w:r>
          </w:p>
        </w:tc>
      </w:tr>
      <w:tr w:rsidR="00B62A7E" w:rsidRPr="00F60509" w14:paraId="7711BE80" w14:textId="77777777" w:rsidTr="00436313">
        <w:trPr>
          <w:trHeight w:val="1140"/>
        </w:trPr>
        <w:tc>
          <w:tcPr>
            <w:tcW w:w="2155" w:type="dxa"/>
          </w:tcPr>
          <w:p w14:paraId="3414873D" w14:textId="77777777" w:rsidR="00B62A7E" w:rsidRPr="00F60509" w:rsidRDefault="002A5C19">
            <w:pPr>
              <w:rPr>
                <w:b/>
              </w:rPr>
            </w:pPr>
            <w:r w:rsidRPr="00F60509">
              <w:rPr>
                <w:b/>
              </w:rPr>
              <w:t>Content</w:t>
            </w:r>
          </w:p>
        </w:tc>
        <w:tc>
          <w:tcPr>
            <w:tcW w:w="8280" w:type="dxa"/>
          </w:tcPr>
          <w:p w14:paraId="1294F1ED" w14:textId="023BB555" w:rsidR="00B62A7E" w:rsidRPr="00F60509" w:rsidRDefault="002A5C19">
            <w:r w:rsidRPr="00F60509">
              <w:t xml:space="preserve">Focuses on USGS science, programs, </w:t>
            </w:r>
            <w:r w:rsidR="00E1488E" w:rsidRPr="00F60509">
              <w:t xml:space="preserve">funded </w:t>
            </w:r>
            <w:r w:rsidRPr="00F60509">
              <w:t xml:space="preserve">projects, data, tools, services, and other topics of public interest, such as topical investigations or catastrophic events; hazard and resource assessments; or classification procedures. May be used to summarize previously published information. </w:t>
            </w:r>
            <w:r w:rsidR="00A73D98" w:rsidRPr="00F60509">
              <w:t xml:space="preserve"> </w:t>
            </w:r>
            <w:r w:rsidRPr="00F60509">
              <w:t xml:space="preserve">May be used to release new information about USGS programs, and services, but because products are generally of minimal archival value, this series should not be used to release new scientific results that have not been published elsewhere. </w:t>
            </w:r>
          </w:p>
        </w:tc>
      </w:tr>
      <w:tr w:rsidR="00B62A7E" w:rsidRPr="00F60509" w14:paraId="691F69FE" w14:textId="77777777" w:rsidTr="00436313">
        <w:trPr>
          <w:trHeight w:val="340"/>
        </w:trPr>
        <w:tc>
          <w:tcPr>
            <w:tcW w:w="2155" w:type="dxa"/>
          </w:tcPr>
          <w:p w14:paraId="7EC6378C" w14:textId="77777777" w:rsidR="00B62A7E" w:rsidRPr="00F60509" w:rsidRDefault="002A5C19">
            <w:pPr>
              <w:rPr>
                <w:b/>
              </w:rPr>
            </w:pPr>
            <w:r w:rsidRPr="00F60509">
              <w:rPr>
                <w:b/>
              </w:rPr>
              <w:t>Media</w:t>
            </w:r>
          </w:p>
        </w:tc>
        <w:tc>
          <w:tcPr>
            <w:tcW w:w="8280" w:type="dxa"/>
          </w:tcPr>
          <w:p w14:paraId="154DEA3A" w14:textId="77777777" w:rsidR="00B62A7E" w:rsidRPr="00F60509" w:rsidRDefault="002A5C19">
            <w:r w:rsidRPr="00F60509">
              <w:t>Must be released online; may be released in print or on other media.</w:t>
            </w:r>
          </w:p>
        </w:tc>
      </w:tr>
      <w:tr w:rsidR="00B62A7E" w:rsidRPr="00F60509" w14:paraId="190205BD" w14:textId="77777777" w:rsidTr="00436313">
        <w:trPr>
          <w:trHeight w:val="620"/>
        </w:trPr>
        <w:tc>
          <w:tcPr>
            <w:tcW w:w="2155" w:type="dxa"/>
          </w:tcPr>
          <w:p w14:paraId="75321494" w14:textId="77777777" w:rsidR="00B62A7E" w:rsidRPr="00F60509" w:rsidRDefault="002A5C19">
            <w:pPr>
              <w:rPr>
                <w:b/>
              </w:rPr>
            </w:pPr>
            <w:r w:rsidRPr="00F60509">
              <w:rPr>
                <w:b/>
              </w:rPr>
              <w:t>Length</w:t>
            </w:r>
          </w:p>
        </w:tc>
        <w:tc>
          <w:tcPr>
            <w:tcW w:w="8280" w:type="dxa"/>
          </w:tcPr>
          <w:p w14:paraId="1D4C73C5" w14:textId="47A839D2" w:rsidR="00B62A7E" w:rsidRPr="00F60509" w:rsidRDefault="002A5C19">
            <w:r w:rsidRPr="00F60509">
              <w:t xml:space="preserve">One to four pages recommended; maximum allowed is six pages with SPN concurrence. </w:t>
            </w:r>
            <w:r w:rsidR="00A73D98" w:rsidRPr="00F60509">
              <w:t xml:space="preserve"> </w:t>
            </w:r>
            <w:r w:rsidRPr="00F60509">
              <w:t>Larger manuscripts should be released in a different series.</w:t>
            </w:r>
          </w:p>
        </w:tc>
      </w:tr>
      <w:tr w:rsidR="00B62A7E" w:rsidRPr="00F60509" w14:paraId="6AF8A34C" w14:textId="77777777" w:rsidTr="00436313">
        <w:trPr>
          <w:trHeight w:val="340"/>
        </w:trPr>
        <w:tc>
          <w:tcPr>
            <w:tcW w:w="2155" w:type="dxa"/>
          </w:tcPr>
          <w:p w14:paraId="7DA2EDD6" w14:textId="77777777" w:rsidR="00B62A7E" w:rsidRPr="00F60509" w:rsidRDefault="002A5C19">
            <w:pPr>
              <w:rPr>
                <w:b/>
              </w:rPr>
            </w:pPr>
            <w:r w:rsidRPr="00F60509">
              <w:rPr>
                <w:b/>
              </w:rPr>
              <w:t>Visual style</w:t>
            </w:r>
          </w:p>
        </w:tc>
        <w:tc>
          <w:tcPr>
            <w:tcW w:w="8280" w:type="dxa"/>
          </w:tcPr>
          <w:p w14:paraId="6E8B2433" w14:textId="58857EBA" w:rsidR="00B62A7E" w:rsidRPr="00F60509" w:rsidRDefault="002A5C19">
            <w:pPr>
              <w:pBdr>
                <w:top w:val="nil"/>
                <w:left w:val="nil"/>
                <w:bottom w:val="nil"/>
                <w:right w:val="nil"/>
                <w:between w:val="nil"/>
              </w:pBdr>
              <w:tabs>
                <w:tab w:val="left" w:pos="1800"/>
              </w:tabs>
              <w:rPr>
                <w:color w:val="000000"/>
              </w:rPr>
            </w:pPr>
            <w:r w:rsidRPr="4A4B5B8F">
              <w:rPr>
                <w:color w:val="000000" w:themeColor="text1"/>
              </w:rPr>
              <w:t>USGS VIS must be used</w:t>
            </w:r>
            <w:r w:rsidR="00855E1C">
              <w:rPr>
                <w:color w:val="000000" w:themeColor="text1"/>
              </w:rPr>
              <w:t xml:space="preserve"> </w:t>
            </w:r>
            <w:r w:rsidR="00855E1C">
              <w:t>(</w:t>
            </w:r>
            <w:hyperlink r:id="rId79">
              <w:r w:rsidR="00855E1C" w:rsidRPr="4A4B5B8F">
                <w:rPr>
                  <w:rStyle w:val="Hyperlink"/>
                </w:rPr>
                <w:t>SM 550.1</w:t>
              </w:r>
            </w:hyperlink>
            <w:r w:rsidR="00855E1C">
              <w:t>)</w:t>
            </w:r>
            <w:r w:rsidRPr="4A4B5B8F">
              <w:rPr>
                <w:color w:val="000000" w:themeColor="text1"/>
              </w:rPr>
              <w:t xml:space="preserve">. </w:t>
            </w:r>
            <w:r w:rsidR="00A73D98" w:rsidRPr="4A4B5B8F">
              <w:rPr>
                <w:color w:val="000000" w:themeColor="text1"/>
              </w:rPr>
              <w:t xml:space="preserve"> </w:t>
            </w:r>
            <w:r w:rsidRPr="4A4B5B8F">
              <w:rPr>
                <w:color w:val="000000" w:themeColor="text1"/>
              </w:rPr>
              <w:t>Often illustrative with extensive use of color.</w:t>
            </w:r>
          </w:p>
        </w:tc>
      </w:tr>
      <w:tr w:rsidR="00B62A7E" w:rsidRPr="00F60509" w14:paraId="02839F07" w14:textId="77777777" w:rsidTr="00436313">
        <w:trPr>
          <w:trHeight w:val="1160"/>
        </w:trPr>
        <w:tc>
          <w:tcPr>
            <w:tcW w:w="2155" w:type="dxa"/>
          </w:tcPr>
          <w:p w14:paraId="5F9D94AA" w14:textId="77777777" w:rsidR="00B62A7E" w:rsidRPr="00F60509" w:rsidRDefault="002A5C19">
            <w:pPr>
              <w:rPr>
                <w:b/>
              </w:rPr>
            </w:pPr>
            <w:r w:rsidRPr="00F60509">
              <w:rPr>
                <w:b/>
              </w:rPr>
              <w:t>Numbering</w:t>
            </w:r>
          </w:p>
        </w:tc>
        <w:tc>
          <w:tcPr>
            <w:tcW w:w="8280" w:type="dxa"/>
          </w:tcPr>
          <w:p w14:paraId="3B5D39EA" w14:textId="0D282997" w:rsidR="00B62A7E" w:rsidRPr="00F60509" w:rsidRDefault="002A5C19">
            <w:r w:rsidRPr="00F60509">
              <w:t xml:space="preserve">Official </w:t>
            </w:r>
            <w:r w:rsidR="00A30C3F" w:rsidRPr="00F60509">
              <w:t>series-specific numbering convention</w:t>
            </w:r>
            <w:r w:rsidR="00A30C3F" w:rsidRPr="00F60509" w:rsidDel="00BB6BE7">
              <w:rPr>
                <w:color w:val="000000"/>
              </w:rPr>
              <w:t xml:space="preserve"> </w:t>
            </w:r>
            <w:r w:rsidRPr="00F60509">
              <w:t xml:space="preserve">must be used. </w:t>
            </w:r>
            <w:r w:rsidR="00A73D98" w:rsidRPr="00F60509">
              <w:t xml:space="preserve"> </w:t>
            </w:r>
            <w:r w:rsidRPr="00F60509">
              <w:t xml:space="preserve">Series name to be written as Fact Sheet, followed by the series number (which includes the four-digit year). </w:t>
            </w:r>
            <w:r w:rsidR="00A73D98" w:rsidRPr="00F60509">
              <w:t xml:space="preserve"> </w:t>
            </w:r>
            <w:r w:rsidRPr="00F60509">
              <w:t>The numbering begins with 3001 for the first fact sheet approved each calendar year, for example, Fact Sheet 2017–3001.</w:t>
            </w:r>
          </w:p>
        </w:tc>
      </w:tr>
      <w:tr w:rsidR="00B62A7E" w:rsidRPr="00F60509" w14:paraId="7F34879C" w14:textId="77777777" w:rsidTr="00436313">
        <w:trPr>
          <w:trHeight w:val="340"/>
        </w:trPr>
        <w:tc>
          <w:tcPr>
            <w:tcW w:w="2155" w:type="dxa"/>
          </w:tcPr>
          <w:p w14:paraId="0E787AEE" w14:textId="77777777" w:rsidR="00B62A7E" w:rsidRPr="00F60509" w:rsidRDefault="002A5C19">
            <w:pPr>
              <w:ind w:right="-20"/>
              <w:rPr>
                <w:b/>
              </w:rPr>
            </w:pPr>
            <w:r w:rsidRPr="00F60509">
              <w:rPr>
                <w:b/>
              </w:rPr>
              <w:t>Peer review</w:t>
            </w:r>
          </w:p>
        </w:tc>
        <w:tc>
          <w:tcPr>
            <w:tcW w:w="8280" w:type="dxa"/>
          </w:tcPr>
          <w:p w14:paraId="3F10B675" w14:textId="77777777" w:rsidR="00B62A7E" w:rsidRPr="00F60509" w:rsidRDefault="002A5C19">
            <w:r w:rsidRPr="00F60509">
              <w:t>Must receive a minimum of two peer reviews (</w:t>
            </w:r>
            <w:hyperlink r:id="rId80">
              <w:r w:rsidRPr="00F60509">
                <w:rPr>
                  <w:color w:val="0000FF"/>
                  <w:u w:val="single"/>
                </w:rPr>
                <w:t>SM 502.3</w:t>
              </w:r>
            </w:hyperlink>
            <w:r w:rsidRPr="00F60509">
              <w:t xml:space="preserve">). </w:t>
            </w:r>
          </w:p>
        </w:tc>
      </w:tr>
      <w:tr w:rsidR="00B62A7E" w:rsidRPr="00F60509" w14:paraId="7EEDC0DB" w14:textId="77777777" w:rsidTr="00436313">
        <w:trPr>
          <w:trHeight w:val="340"/>
        </w:trPr>
        <w:tc>
          <w:tcPr>
            <w:tcW w:w="2155" w:type="dxa"/>
          </w:tcPr>
          <w:p w14:paraId="1D435519" w14:textId="77777777" w:rsidR="00B62A7E" w:rsidRPr="00F60509" w:rsidRDefault="002A5C19">
            <w:pPr>
              <w:ind w:right="-20"/>
              <w:rPr>
                <w:b/>
              </w:rPr>
            </w:pPr>
            <w:r w:rsidRPr="00F60509">
              <w:rPr>
                <w:b/>
              </w:rPr>
              <w:t>Editorial review</w:t>
            </w:r>
          </w:p>
        </w:tc>
        <w:tc>
          <w:tcPr>
            <w:tcW w:w="8280" w:type="dxa"/>
          </w:tcPr>
          <w:p w14:paraId="3B246970" w14:textId="77777777" w:rsidR="00B62A7E" w:rsidRPr="00F60509" w:rsidRDefault="002A5C19">
            <w:r w:rsidRPr="00F60509">
              <w:t>Must receive a full editorial review (</w:t>
            </w:r>
            <w:hyperlink r:id="rId81">
              <w:r w:rsidRPr="00F60509">
                <w:rPr>
                  <w:color w:val="0000FF"/>
                  <w:u w:val="single"/>
                </w:rPr>
                <w:t>SM 1100.2</w:t>
              </w:r>
            </w:hyperlink>
            <w:r w:rsidRPr="00F60509">
              <w:t xml:space="preserve">).  </w:t>
            </w:r>
          </w:p>
        </w:tc>
      </w:tr>
      <w:tr w:rsidR="00B62A7E" w:rsidRPr="00F60509" w14:paraId="37739711" w14:textId="77777777" w:rsidTr="00436313">
        <w:trPr>
          <w:trHeight w:val="340"/>
        </w:trPr>
        <w:tc>
          <w:tcPr>
            <w:tcW w:w="2155" w:type="dxa"/>
          </w:tcPr>
          <w:p w14:paraId="020C833B" w14:textId="77777777" w:rsidR="00B62A7E" w:rsidRPr="00F60509" w:rsidRDefault="002A5C19">
            <w:pPr>
              <w:rPr>
                <w:b/>
              </w:rPr>
            </w:pPr>
            <w:r w:rsidRPr="00F60509">
              <w:rPr>
                <w:b/>
              </w:rPr>
              <w:t>Other reviews</w:t>
            </w:r>
          </w:p>
        </w:tc>
        <w:tc>
          <w:tcPr>
            <w:tcW w:w="8280" w:type="dxa"/>
          </w:tcPr>
          <w:p w14:paraId="351310AD" w14:textId="77777777" w:rsidR="00B62A7E" w:rsidRPr="00F60509" w:rsidRDefault="002A5C19">
            <w:pPr>
              <w:pBdr>
                <w:top w:val="nil"/>
                <w:left w:val="nil"/>
                <w:bottom w:val="nil"/>
                <w:right w:val="nil"/>
                <w:between w:val="nil"/>
              </w:pBdr>
              <w:rPr>
                <w:color w:val="000000"/>
              </w:rPr>
            </w:pPr>
            <w:r w:rsidRPr="00F60509">
              <w:rPr>
                <w:color w:val="000000"/>
              </w:rPr>
              <w:t xml:space="preserve">Additional reviews as described in </w:t>
            </w:r>
            <w:hyperlink r:id="rId82">
              <w:r w:rsidRPr="00F60509">
                <w:rPr>
                  <w:color w:val="0000FF"/>
                  <w:highlight w:val="white"/>
                  <w:u w:val="single"/>
                </w:rPr>
                <w:t>SM 502.4</w:t>
              </w:r>
            </w:hyperlink>
            <w:r w:rsidRPr="00F60509">
              <w:rPr>
                <w:color w:val="000000"/>
              </w:rPr>
              <w:t xml:space="preserve"> may also be required. </w:t>
            </w:r>
          </w:p>
        </w:tc>
      </w:tr>
      <w:tr w:rsidR="00B62A7E" w:rsidRPr="00F60509" w14:paraId="7B273A7B" w14:textId="77777777" w:rsidTr="00436313">
        <w:trPr>
          <w:trHeight w:val="340"/>
        </w:trPr>
        <w:tc>
          <w:tcPr>
            <w:tcW w:w="2155" w:type="dxa"/>
          </w:tcPr>
          <w:p w14:paraId="687725F7" w14:textId="77777777" w:rsidR="00B62A7E" w:rsidRPr="00F60509" w:rsidRDefault="002A5C19">
            <w:pPr>
              <w:rPr>
                <w:b/>
              </w:rPr>
            </w:pPr>
            <w:r w:rsidRPr="00F60509">
              <w:rPr>
                <w:b/>
              </w:rPr>
              <w:t>Approval</w:t>
            </w:r>
          </w:p>
        </w:tc>
        <w:tc>
          <w:tcPr>
            <w:tcW w:w="8280" w:type="dxa"/>
          </w:tcPr>
          <w:p w14:paraId="3DF856D0" w14:textId="77777777" w:rsidR="00B62A7E" w:rsidRPr="00F60509" w:rsidRDefault="002A5C19">
            <w:r w:rsidRPr="00F60509">
              <w:t>Must receive Bureau approval prior to release (</w:t>
            </w:r>
            <w:hyperlink r:id="rId83">
              <w:r w:rsidRPr="00F60509">
                <w:rPr>
                  <w:color w:val="0000FF"/>
                  <w:highlight w:val="white"/>
                  <w:u w:val="single"/>
                </w:rPr>
                <w:t>SM 502.4</w:t>
              </w:r>
            </w:hyperlink>
            <w:r w:rsidRPr="00F60509">
              <w:t xml:space="preserve"> and </w:t>
            </w:r>
            <w:hyperlink r:id="rId84">
              <w:r w:rsidRPr="00F60509">
                <w:rPr>
                  <w:color w:val="0000FF"/>
                  <w:highlight w:val="white"/>
                  <w:u w:val="single"/>
                </w:rPr>
                <w:t>SM 205.18</w:t>
              </w:r>
            </w:hyperlink>
            <w:r w:rsidRPr="00F60509">
              <w:t>).</w:t>
            </w:r>
          </w:p>
        </w:tc>
      </w:tr>
      <w:tr w:rsidR="00B62A7E" w:rsidRPr="00F60509" w14:paraId="44089C5A" w14:textId="77777777" w:rsidTr="00436313">
        <w:trPr>
          <w:trHeight w:val="340"/>
        </w:trPr>
        <w:tc>
          <w:tcPr>
            <w:tcW w:w="2155" w:type="dxa"/>
          </w:tcPr>
          <w:p w14:paraId="2AFB877B" w14:textId="77777777" w:rsidR="00B62A7E" w:rsidRPr="00F60509" w:rsidRDefault="002A5C19">
            <w:pPr>
              <w:spacing w:line="274" w:lineRule="auto"/>
              <w:ind w:right="-20"/>
              <w:rPr>
                <w:b/>
              </w:rPr>
            </w:pPr>
            <w:r w:rsidRPr="00F60509">
              <w:rPr>
                <w:b/>
              </w:rPr>
              <w:t>Production</w:t>
            </w:r>
          </w:p>
        </w:tc>
        <w:tc>
          <w:tcPr>
            <w:tcW w:w="8280" w:type="dxa"/>
          </w:tcPr>
          <w:p w14:paraId="0E894AD6" w14:textId="77777777" w:rsidR="00B62A7E" w:rsidRPr="00F60509" w:rsidRDefault="002A5C19">
            <w:r w:rsidRPr="00F60509">
              <w:t>Final files are prepared by the SPN.</w:t>
            </w:r>
          </w:p>
        </w:tc>
      </w:tr>
      <w:tr w:rsidR="00B62A7E" w:rsidRPr="00F60509" w14:paraId="01EAD24C" w14:textId="77777777" w:rsidTr="00436313">
        <w:trPr>
          <w:trHeight w:val="340"/>
        </w:trPr>
        <w:tc>
          <w:tcPr>
            <w:tcW w:w="2155" w:type="dxa"/>
          </w:tcPr>
          <w:p w14:paraId="196313C5" w14:textId="77777777" w:rsidR="00B62A7E" w:rsidRPr="00F60509" w:rsidRDefault="002A5C19">
            <w:pPr>
              <w:rPr>
                <w:b/>
              </w:rPr>
            </w:pPr>
            <w:r w:rsidRPr="00F60509">
              <w:rPr>
                <w:b/>
              </w:rPr>
              <w:t>Release</w:t>
            </w:r>
          </w:p>
        </w:tc>
        <w:tc>
          <w:tcPr>
            <w:tcW w:w="8280" w:type="dxa"/>
          </w:tcPr>
          <w:p w14:paraId="08FA35B3" w14:textId="77777777" w:rsidR="00B62A7E" w:rsidRPr="00F60509" w:rsidRDefault="002A5C19">
            <w:pPr>
              <w:tabs>
                <w:tab w:val="left" w:pos="1800"/>
              </w:tabs>
            </w:pPr>
            <w:r w:rsidRPr="00F60509">
              <w:t>Public release by the SPN through the USGS Publications Warehouse (</w:t>
            </w:r>
            <w:hyperlink r:id="rId85">
              <w:r w:rsidRPr="00F60509">
                <w:rPr>
                  <w:color w:val="0000FF"/>
                  <w:highlight w:val="white"/>
                  <w:u w:val="single"/>
                </w:rPr>
                <w:t>SM 502.4</w:t>
              </w:r>
            </w:hyperlink>
            <w:r w:rsidRPr="00F60509">
              <w:t>).</w:t>
            </w:r>
          </w:p>
        </w:tc>
      </w:tr>
      <w:tr w:rsidR="00B62A7E" w:rsidRPr="00F60509" w14:paraId="21E01D53" w14:textId="77777777" w:rsidTr="00436313">
        <w:trPr>
          <w:trHeight w:val="300"/>
        </w:trPr>
        <w:tc>
          <w:tcPr>
            <w:tcW w:w="2155" w:type="dxa"/>
          </w:tcPr>
          <w:p w14:paraId="28925EEA" w14:textId="77777777" w:rsidR="00B62A7E" w:rsidRPr="00F60509" w:rsidRDefault="002A5C19">
            <w:pPr>
              <w:tabs>
                <w:tab w:val="left" w:pos="187"/>
              </w:tabs>
              <w:rPr>
                <w:b/>
              </w:rPr>
            </w:pPr>
            <w:r w:rsidRPr="00F60509">
              <w:rPr>
                <w:b/>
              </w:rPr>
              <w:t>Distribution</w:t>
            </w:r>
          </w:p>
        </w:tc>
        <w:tc>
          <w:tcPr>
            <w:tcW w:w="8280" w:type="dxa"/>
          </w:tcPr>
          <w:p w14:paraId="124FFE6C" w14:textId="77777777" w:rsidR="00B62A7E" w:rsidRPr="00F60509" w:rsidRDefault="002A5C19">
            <w:r w:rsidRPr="00F60509">
              <w:t>The SPN maintains distribution requirements for printed or replicated copies.</w:t>
            </w:r>
          </w:p>
        </w:tc>
      </w:tr>
    </w:tbl>
    <w:p w14:paraId="2DD1B373" w14:textId="77777777" w:rsidR="00B62A7E" w:rsidRPr="00F60509" w:rsidRDefault="00B62A7E">
      <w:pPr>
        <w:pBdr>
          <w:top w:val="nil"/>
          <w:left w:val="nil"/>
          <w:bottom w:val="nil"/>
          <w:right w:val="nil"/>
          <w:between w:val="nil"/>
        </w:pBdr>
        <w:rPr>
          <w:color w:val="000000"/>
        </w:rPr>
      </w:pPr>
    </w:p>
    <w:p w14:paraId="60DE0264" w14:textId="77777777" w:rsidR="00B62A7E" w:rsidRPr="00F60509" w:rsidRDefault="002A5C19">
      <w:pPr>
        <w:pBdr>
          <w:top w:val="nil"/>
          <w:left w:val="nil"/>
          <w:bottom w:val="nil"/>
          <w:right w:val="nil"/>
          <w:between w:val="nil"/>
        </w:pBdr>
        <w:rPr>
          <w:color w:val="000000"/>
        </w:rPr>
      </w:pPr>
      <w:r w:rsidRPr="00F60509">
        <w:br w:type="page"/>
      </w:r>
    </w:p>
    <w:tbl>
      <w:tblPr>
        <w:tblStyle w:val="TableGrid"/>
        <w:tblW w:w="10435" w:type="dxa"/>
        <w:tblLayout w:type="fixed"/>
        <w:tblLook w:val="0020" w:firstRow="1" w:lastRow="0" w:firstColumn="0" w:lastColumn="0" w:noHBand="0" w:noVBand="0"/>
        <w:tblCaption w:val="General Information Product"/>
        <w:tblDescription w:val="Covers a wide variety of topics concisely and clearly.  Focus is on USGS programs, projects, and services and general scientific information.  This series can be presented in a variety of media and formats, including pamphlets, postcards, posters, videos, educational materials, discs, bookmarks, and interactive and motion graphics.  This series is not to be used for releasing new scientific information or data. "/>
      </w:tblPr>
      <w:tblGrid>
        <w:gridCol w:w="2155"/>
        <w:gridCol w:w="8280"/>
      </w:tblGrid>
      <w:tr w:rsidR="00B62A7E" w:rsidRPr="00F60509" w14:paraId="3CC393B8" w14:textId="77777777" w:rsidTr="00436313">
        <w:trPr>
          <w:trHeight w:val="340"/>
        </w:trPr>
        <w:tc>
          <w:tcPr>
            <w:tcW w:w="2155" w:type="dxa"/>
          </w:tcPr>
          <w:p w14:paraId="400E9856" w14:textId="22E182DF" w:rsidR="00B62A7E" w:rsidRPr="00F60509" w:rsidRDefault="002A5C19">
            <w:pPr>
              <w:pStyle w:val="Heading2"/>
              <w:rPr>
                <w:rFonts w:ascii="Times New Roman" w:eastAsia="Times New Roman" w:hAnsi="Times New Roman" w:cs="Times New Roman"/>
              </w:rPr>
            </w:pPr>
            <w:r w:rsidRPr="00F60509">
              <w:rPr>
                <w:rFonts w:ascii="Times New Roman" w:eastAsia="Times New Roman" w:hAnsi="Times New Roman" w:cs="Times New Roman"/>
              </w:rPr>
              <w:lastRenderedPageBreak/>
              <w:t xml:space="preserve">Publication series </w:t>
            </w:r>
          </w:p>
        </w:tc>
        <w:tc>
          <w:tcPr>
            <w:tcW w:w="8280" w:type="dxa"/>
          </w:tcPr>
          <w:p w14:paraId="0AF6E533" w14:textId="77777777" w:rsidR="00B62A7E" w:rsidRPr="00F60509" w:rsidRDefault="002A5C19">
            <w:pPr>
              <w:pStyle w:val="Heading2"/>
              <w:rPr>
                <w:rFonts w:ascii="Times New Roman" w:eastAsia="Times New Roman" w:hAnsi="Times New Roman" w:cs="Times New Roman"/>
              </w:rPr>
            </w:pPr>
            <w:bookmarkStart w:id="8" w:name="_2s8eyo1" w:colFirst="0" w:colLast="0"/>
            <w:bookmarkEnd w:id="8"/>
            <w:r w:rsidRPr="00F60509">
              <w:rPr>
                <w:rFonts w:ascii="Times New Roman" w:eastAsia="Times New Roman" w:hAnsi="Times New Roman" w:cs="Times New Roman"/>
              </w:rPr>
              <w:t>General Information Product</w:t>
            </w:r>
          </w:p>
        </w:tc>
      </w:tr>
      <w:tr w:rsidR="00B62A7E" w:rsidRPr="00F60509" w14:paraId="187B7D9E" w14:textId="77777777" w:rsidTr="00436313">
        <w:trPr>
          <w:trHeight w:val="340"/>
        </w:trPr>
        <w:tc>
          <w:tcPr>
            <w:tcW w:w="2155" w:type="dxa"/>
          </w:tcPr>
          <w:p w14:paraId="3606CA8B" w14:textId="77777777" w:rsidR="00B62A7E" w:rsidRPr="00F60509" w:rsidRDefault="002A5C19">
            <w:pPr>
              <w:rPr>
                <w:b/>
              </w:rPr>
            </w:pPr>
            <w:r w:rsidRPr="00F60509">
              <w:rPr>
                <w:b/>
              </w:rPr>
              <w:t>Target audience</w:t>
            </w:r>
          </w:p>
        </w:tc>
        <w:tc>
          <w:tcPr>
            <w:tcW w:w="8280" w:type="dxa"/>
          </w:tcPr>
          <w:p w14:paraId="3D950206" w14:textId="77777777" w:rsidR="00B62A7E" w:rsidRPr="00F60509" w:rsidRDefault="002A5C19">
            <w:r w:rsidRPr="00F60509">
              <w:t>General public.</w:t>
            </w:r>
          </w:p>
        </w:tc>
      </w:tr>
      <w:tr w:rsidR="00B62A7E" w:rsidRPr="00F60509" w14:paraId="34588F6E" w14:textId="77777777" w:rsidTr="00436313">
        <w:trPr>
          <w:trHeight w:val="300"/>
        </w:trPr>
        <w:tc>
          <w:tcPr>
            <w:tcW w:w="2155" w:type="dxa"/>
          </w:tcPr>
          <w:p w14:paraId="548EDD48" w14:textId="77777777" w:rsidR="00B62A7E" w:rsidRPr="00F60509" w:rsidRDefault="002A5C19">
            <w:pPr>
              <w:rPr>
                <w:b/>
              </w:rPr>
            </w:pPr>
            <w:r w:rsidRPr="00F60509">
              <w:rPr>
                <w:b/>
              </w:rPr>
              <w:t>Purpose</w:t>
            </w:r>
          </w:p>
        </w:tc>
        <w:tc>
          <w:tcPr>
            <w:tcW w:w="8280" w:type="dxa"/>
          </w:tcPr>
          <w:p w14:paraId="07CBE68E" w14:textId="77777777" w:rsidR="00B62A7E" w:rsidRPr="00F60509" w:rsidRDefault="002A5C19">
            <w:pPr>
              <w:pBdr>
                <w:top w:val="nil"/>
                <w:left w:val="nil"/>
                <w:bottom w:val="nil"/>
                <w:right w:val="nil"/>
                <w:between w:val="nil"/>
              </w:pBdr>
              <w:rPr>
                <w:color w:val="000000"/>
              </w:rPr>
            </w:pPr>
            <w:r w:rsidRPr="00F60509">
              <w:rPr>
                <w:color w:val="000000"/>
              </w:rPr>
              <w:t xml:space="preserve">Convey, in plain language, earth, water, and biological science topics of public interest. </w:t>
            </w:r>
          </w:p>
        </w:tc>
      </w:tr>
      <w:tr w:rsidR="00B62A7E" w:rsidRPr="00F60509" w14:paraId="57830A26" w14:textId="77777777" w:rsidTr="00436313">
        <w:trPr>
          <w:trHeight w:val="1420"/>
        </w:trPr>
        <w:tc>
          <w:tcPr>
            <w:tcW w:w="2155" w:type="dxa"/>
          </w:tcPr>
          <w:p w14:paraId="4483517E" w14:textId="77777777" w:rsidR="00B62A7E" w:rsidRPr="00F60509" w:rsidRDefault="002A5C19">
            <w:pPr>
              <w:rPr>
                <w:b/>
              </w:rPr>
            </w:pPr>
            <w:r w:rsidRPr="00F60509">
              <w:rPr>
                <w:b/>
              </w:rPr>
              <w:t>Content</w:t>
            </w:r>
          </w:p>
        </w:tc>
        <w:tc>
          <w:tcPr>
            <w:tcW w:w="8280" w:type="dxa"/>
          </w:tcPr>
          <w:p w14:paraId="7CDA2324" w14:textId="42ABE1DE" w:rsidR="00B62A7E" w:rsidRPr="00F60509" w:rsidRDefault="002A5C19">
            <w:pPr>
              <w:pBdr>
                <w:top w:val="nil"/>
                <w:left w:val="nil"/>
                <w:bottom w:val="nil"/>
                <w:right w:val="nil"/>
                <w:between w:val="nil"/>
              </w:pBdr>
              <w:rPr>
                <w:color w:val="000000"/>
              </w:rPr>
            </w:pPr>
            <w:r w:rsidRPr="00F60509">
              <w:rPr>
                <w:color w:val="000000"/>
              </w:rPr>
              <w:t xml:space="preserve">Covers a wide variety of topics concisely and clearly. </w:t>
            </w:r>
            <w:r w:rsidR="00A73D98" w:rsidRPr="00F60509">
              <w:rPr>
                <w:color w:val="000000"/>
              </w:rPr>
              <w:t xml:space="preserve"> </w:t>
            </w:r>
            <w:r w:rsidRPr="00F60509">
              <w:rPr>
                <w:color w:val="000000"/>
              </w:rPr>
              <w:t xml:space="preserve">Focus is on USGS programs, projects, and services and general scientific information. </w:t>
            </w:r>
            <w:r w:rsidR="00A73D98" w:rsidRPr="00F60509">
              <w:rPr>
                <w:color w:val="000000"/>
              </w:rPr>
              <w:t xml:space="preserve"> </w:t>
            </w:r>
            <w:r w:rsidRPr="00F60509">
              <w:rPr>
                <w:color w:val="000000"/>
              </w:rPr>
              <w:t xml:space="preserve">This series can be presented in a variety of media and formats, including pamphlets, postcards, posters, videos, educational materials, discs, bookmarks, and interactive and motion graphics. </w:t>
            </w:r>
            <w:r w:rsidR="00A73D98" w:rsidRPr="00F60509">
              <w:rPr>
                <w:color w:val="000000"/>
              </w:rPr>
              <w:t xml:space="preserve"> </w:t>
            </w:r>
            <w:r w:rsidRPr="00F60509">
              <w:rPr>
                <w:color w:val="000000"/>
              </w:rPr>
              <w:t xml:space="preserve">This series is not to be used for releasing new scientific information or data. </w:t>
            </w:r>
          </w:p>
        </w:tc>
      </w:tr>
      <w:tr w:rsidR="00B62A7E" w:rsidRPr="00F60509" w14:paraId="794FA1D3" w14:textId="77777777" w:rsidTr="00436313">
        <w:trPr>
          <w:trHeight w:val="340"/>
        </w:trPr>
        <w:tc>
          <w:tcPr>
            <w:tcW w:w="2155" w:type="dxa"/>
          </w:tcPr>
          <w:p w14:paraId="59292733" w14:textId="77777777" w:rsidR="00B62A7E" w:rsidRPr="00F60509" w:rsidRDefault="002A5C19">
            <w:pPr>
              <w:rPr>
                <w:b/>
              </w:rPr>
            </w:pPr>
            <w:r w:rsidRPr="00F60509">
              <w:rPr>
                <w:b/>
              </w:rPr>
              <w:t>Media</w:t>
            </w:r>
          </w:p>
        </w:tc>
        <w:tc>
          <w:tcPr>
            <w:tcW w:w="8280" w:type="dxa"/>
          </w:tcPr>
          <w:p w14:paraId="1AD1AFBD" w14:textId="77777777" w:rsidR="00B62A7E" w:rsidRPr="00F60509" w:rsidRDefault="002A5C19">
            <w:r w:rsidRPr="00F60509">
              <w:t>Must be released online; may be released in print or on other media.</w:t>
            </w:r>
          </w:p>
        </w:tc>
      </w:tr>
      <w:tr w:rsidR="00B62A7E" w:rsidRPr="00F60509" w14:paraId="3ED1A89F" w14:textId="77777777" w:rsidTr="00436313">
        <w:trPr>
          <w:trHeight w:val="340"/>
        </w:trPr>
        <w:tc>
          <w:tcPr>
            <w:tcW w:w="2155" w:type="dxa"/>
          </w:tcPr>
          <w:p w14:paraId="7F001662" w14:textId="77777777" w:rsidR="00B62A7E" w:rsidRPr="00F60509" w:rsidRDefault="002A5C19">
            <w:pPr>
              <w:rPr>
                <w:b/>
              </w:rPr>
            </w:pPr>
            <w:r w:rsidRPr="00F60509">
              <w:rPr>
                <w:b/>
              </w:rPr>
              <w:t>Length</w:t>
            </w:r>
          </w:p>
        </w:tc>
        <w:tc>
          <w:tcPr>
            <w:tcW w:w="8280" w:type="dxa"/>
          </w:tcPr>
          <w:p w14:paraId="41679BD2" w14:textId="77777777" w:rsidR="00B62A7E" w:rsidRPr="00F60509" w:rsidRDefault="002A5C19">
            <w:r w:rsidRPr="00F60509">
              <w:t xml:space="preserve">Variable. </w:t>
            </w:r>
          </w:p>
        </w:tc>
      </w:tr>
      <w:tr w:rsidR="00B62A7E" w:rsidRPr="00F60509" w14:paraId="7A297D85" w14:textId="77777777" w:rsidTr="00436313">
        <w:trPr>
          <w:trHeight w:val="620"/>
        </w:trPr>
        <w:tc>
          <w:tcPr>
            <w:tcW w:w="2155" w:type="dxa"/>
          </w:tcPr>
          <w:p w14:paraId="0C3EB3BB" w14:textId="77777777" w:rsidR="00B62A7E" w:rsidRPr="00F60509" w:rsidRDefault="002A5C19">
            <w:pPr>
              <w:rPr>
                <w:b/>
              </w:rPr>
            </w:pPr>
            <w:r w:rsidRPr="00F60509">
              <w:rPr>
                <w:b/>
              </w:rPr>
              <w:t>Visual style</w:t>
            </w:r>
          </w:p>
        </w:tc>
        <w:tc>
          <w:tcPr>
            <w:tcW w:w="8280" w:type="dxa"/>
          </w:tcPr>
          <w:p w14:paraId="5C81C9D9" w14:textId="7C7D8AF3" w:rsidR="00B62A7E" w:rsidRPr="00F60509" w:rsidRDefault="002A5C19">
            <w:r>
              <w:t>USGS VIS must be used</w:t>
            </w:r>
            <w:r w:rsidR="00855E1C">
              <w:t xml:space="preserve"> (</w:t>
            </w:r>
            <w:hyperlink r:id="rId86">
              <w:r w:rsidR="00855E1C" w:rsidRPr="4A4B5B8F">
                <w:rPr>
                  <w:rStyle w:val="Hyperlink"/>
                </w:rPr>
                <w:t>SM 550.1</w:t>
              </w:r>
            </w:hyperlink>
            <w:r w:rsidR="00855E1C">
              <w:t>)</w:t>
            </w:r>
            <w:r w:rsidR="00A73D98">
              <w:t>; g</w:t>
            </w:r>
            <w:r>
              <w:t>enerally involves extensive use of color, imagery, and simple illustrations.</w:t>
            </w:r>
          </w:p>
        </w:tc>
      </w:tr>
      <w:tr w:rsidR="00B62A7E" w:rsidRPr="00F60509" w14:paraId="377983C9" w14:textId="77777777" w:rsidTr="00436313">
        <w:trPr>
          <w:trHeight w:val="1420"/>
        </w:trPr>
        <w:tc>
          <w:tcPr>
            <w:tcW w:w="2155" w:type="dxa"/>
          </w:tcPr>
          <w:p w14:paraId="24C1428A" w14:textId="77777777" w:rsidR="00B62A7E" w:rsidRPr="00F60509" w:rsidRDefault="002A5C19">
            <w:pPr>
              <w:rPr>
                <w:b/>
              </w:rPr>
            </w:pPr>
            <w:r w:rsidRPr="00F60509">
              <w:rPr>
                <w:b/>
              </w:rPr>
              <w:t>Numbering</w:t>
            </w:r>
          </w:p>
        </w:tc>
        <w:tc>
          <w:tcPr>
            <w:tcW w:w="8280" w:type="dxa"/>
          </w:tcPr>
          <w:p w14:paraId="61C0B976" w14:textId="77777777" w:rsidR="00935D6C" w:rsidRPr="00F60509" w:rsidRDefault="002A5C19">
            <w:r w:rsidRPr="00F60509">
              <w:t xml:space="preserve">Official </w:t>
            </w:r>
            <w:r w:rsidR="00A30C3F" w:rsidRPr="00F60509">
              <w:t>series-specific numbering convention</w:t>
            </w:r>
            <w:r w:rsidR="00A30C3F" w:rsidRPr="00F60509" w:rsidDel="00BB6BE7">
              <w:rPr>
                <w:color w:val="000000"/>
              </w:rPr>
              <w:t xml:space="preserve"> </w:t>
            </w:r>
            <w:r w:rsidRPr="00F60509">
              <w:t xml:space="preserve">must be used. Series name to be written as General Information Product, followed by series number with no year number and no leading zeroes, for example, General Information Product 345. </w:t>
            </w:r>
          </w:p>
          <w:p w14:paraId="10E7B14E" w14:textId="77777777" w:rsidR="00935D6C" w:rsidRPr="00F60509" w:rsidRDefault="00935D6C">
            <w:r w:rsidRPr="00F60509">
              <w:t xml:space="preserve">For </w:t>
            </w:r>
            <w:r w:rsidR="002A5C19" w:rsidRPr="00F60509">
              <w:t xml:space="preserve">smaller-sized information products, such as bookmarks, series name can be identified using the abbreviation GIP followed by series number, for example, </w:t>
            </w:r>
          </w:p>
          <w:p w14:paraId="25227F47" w14:textId="3997D589" w:rsidR="00B62A7E" w:rsidRPr="00F60509" w:rsidRDefault="002A5C19">
            <w:r w:rsidRPr="00F60509">
              <w:t>GIP 17.</w:t>
            </w:r>
          </w:p>
        </w:tc>
      </w:tr>
      <w:tr w:rsidR="00B62A7E" w:rsidRPr="00F60509" w14:paraId="78CD50B2" w14:textId="77777777" w:rsidTr="00436313">
        <w:trPr>
          <w:trHeight w:val="360"/>
        </w:trPr>
        <w:tc>
          <w:tcPr>
            <w:tcW w:w="2155" w:type="dxa"/>
          </w:tcPr>
          <w:p w14:paraId="4BC18A50" w14:textId="77777777" w:rsidR="00B62A7E" w:rsidRPr="00F60509" w:rsidRDefault="002A5C19">
            <w:pPr>
              <w:spacing w:line="274" w:lineRule="auto"/>
              <w:ind w:right="-20"/>
            </w:pPr>
            <w:r w:rsidRPr="00F60509">
              <w:rPr>
                <w:b/>
              </w:rPr>
              <w:t>Peer review</w:t>
            </w:r>
          </w:p>
        </w:tc>
        <w:tc>
          <w:tcPr>
            <w:tcW w:w="8280" w:type="dxa"/>
          </w:tcPr>
          <w:p w14:paraId="5AE4062A" w14:textId="77777777" w:rsidR="00B62A7E" w:rsidRPr="00F60509" w:rsidRDefault="002A5C19">
            <w:pPr>
              <w:ind w:right="-20"/>
            </w:pPr>
            <w:r w:rsidRPr="00F60509">
              <w:t>Must receive a minimum of two peer reviews (</w:t>
            </w:r>
            <w:hyperlink r:id="rId87">
              <w:r w:rsidRPr="00F60509">
                <w:rPr>
                  <w:color w:val="0000FF"/>
                  <w:u w:val="single"/>
                </w:rPr>
                <w:t>SM 502.3</w:t>
              </w:r>
            </w:hyperlink>
            <w:r w:rsidRPr="00F60509">
              <w:t xml:space="preserve">). </w:t>
            </w:r>
          </w:p>
        </w:tc>
      </w:tr>
      <w:tr w:rsidR="00B62A7E" w:rsidRPr="00F60509" w14:paraId="5B321C6A" w14:textId="77777777" w:rsidTr="00436313">
        <w:trPr>
          <w:trHeight w:val="340"/>
        </w:trPr>
        <w:tc>
          <w:tcPr>
            <w:tcW w:w="2155" w:type="dxa"/>
          </w:tcPr>
          <w:p w14:paraId="779DBBE4" w14:textId="77777777" w:rsidR="00B62A7E" w:rsidRPr="00F60509" w:rsidRDefault="002A5C19">
            <w:pPr>
              <w:spacing w:line="274" w:lineRule="auto"/>
              <w:ind w:right="-20"/>
              <w:rPr>
                <w:b/>
              </w:rPr>
            </w:pPr>
            <w:r w:rsidRPr="00F60509">
              <w:rPr>
                <w:b/>
              </w:rPr>
              <w:t>Editorial review</w:t>
            </w:r>
          </w:p>
        </w:tc>
        <w:tc>
          <w:tcPr>
            <w:tcW w:w="8280" w:type="dxa"/>
          </w:tcPr>
          <w:p w14:paraId="793E0426" w14:textId="77777777" w:rsidR="00B62A7E" w:rsidRPr="00F60509" w:rsidRDefault="002A5C19">
            <w:pPr>
              <w:ind w:right="-20"/>
            </w:pPr>
            <w:r w:rsidRPr="00F60509">
              <w:t>Must receive a full editorial review (</w:t>
            </w:r>
            <w:hyperlink r:id="rId88">
              <w:r w:rsidRPr="00F60509">
                <w:rPr>
                  <w:color w:val="0000FF"/>
                  <w:u w:val="single"/>
                </w:rPr>
                <w:t>SM 1100.2</w:t>
              </w:r>
            </w:hyperlink>
            <w:r w:rsidRPr="00F60509">
              <w:t xml:space="preserve">).  </w:t>
            </w:r>
          </w:p>
        </w:tc>
      </w:tr>
      <w:tr w:rsidR="00B62A7E" w:rsidRPr="00F60509" w14:paraId="7F9DD992" w14:textId="77777777" w:rsidTr="00436313">
        <w:trPr>
          <w:trHeight w:val="340"/>
        </w:trPr>
        <w:tc>
          <w:tcPr>
            <w:tcW w:w="2155" w:type="dxa"/>
          </w:tcPr>
          <w:p w14:paraId="2C78FD07" w14:textId="77777777" w:rsidR="00B62A7E" w:rsidRPr="00F60509" w:rsidRDefault="002A5C19">
            <w:pPr>
              <w:rPr>
                <w:b/>
              </w:rPr>
            </w:pPr>
            <w:r w:rsidRPr="00F60509">
              <w:rPr>
                <w:b/>
              </w:rPr>
              <w:t>Other reviews</w:t>
            </w:r>
          </w:p>
        </w:tc>
        <w:tc>
          <w:tcPr>
            <w:tcW w:w="8280" w:type="dxa"/>
          </w:tcPr>
          <w:p w14:paraId="388FCC50" w14:textId="77777777" w:rsidR="00B62A7E" w:rsidRPr="00F60509" w:rsidRDefault="002A5C19">
            <w:pPr>
              <w:pBdr>
                <w:top w:val="nil"/>
                <w:left w:val="nil"/>
                <w:bottom w:val="nil"/>
                <w:right w:val="nil"/>
                <w:between w:val="nil"/>
              </w:pBdr>
              <w:rPr>
                <w:color w:val="000000"/>
              </w:rPr>
            </w:pPr>
            <w:r w:rsidRPr="00F60509">
              <w:rPr>
                <w:color w:val="000000"/>
              </w:rPr>
              <w:t xml:space="preserve">Additional reviews as described in </w:t>
            </w:r>
            <w:hyperlink r:id="rId89">
              <w:r w:rsidRPr="00F60509">
                <w:rPr>
                  <w:color w:val="0000FF"/>
                  <w:highlight w:val="white"/>
                  <w:u w:val="single"/>
                </w:rPr>
                <w:t>SM 502.4</w:t>
              </w:r>
            </w:hyperlink>
            <w:r w:rsidRPr="00F60509">
              <w:rPr>
                <w:color w:val="000000"/>
              </w:rPr>
              <w:t xml:space="preserve"> may also be required. </w:t>
            </w:r>
          </w:p>
        </w:tc>
      </w:tr>
      <w:tr w:rsidR="00B62A7E" w:rsidRPr="00F60509" w14:paraId="29F5227C" w14:textId="77777777" w:rsidTr="00436313">
        <w:trPr>
          <w:trHeight w:val="1480"/>
        </w:trPr>
        <w:tc>
          <w:tcPr>
            <w:tcW w:w="2155" w:type="dxa"/>
          </w:tcPr>
          <w:p w14:paraId="65B0C54D" w14:textId="77777777" w:rsidR="00B62A7E" w:rsidRPr="00F60509" w:rsidRDefault="002A5C19">
            <w:pPr>
              <w:rPr>
                <w:b/>
              </w:rPr>
            </w:pPr>
            <w:r w:rsidRPr="00F60509">
              <w:rPr>
                <w:b/>
              </w:rPr>
              <w:t>Approval</w:t>
            </w:r>
          </w:p>
        </w:tc>
        <w:tc>
          <w:tcPr>
            <w:tcW w:w="8280" w:type="dxa"/>
          </w:tcPr>
          <w:p w14:paraId="498E0033" w14:textId="4377700B" w:rsidR="00B62A7E" w:rsidRPr="00F60509" w:rsidRDefault="002A5C19">
            <w:pPr>
              <w:ind w:right="-20"/>
            </w:pPr>
            <w:r w:rsidRPr="00F60509">
              <w:t>Content and design must be approved by the OCAP at the concept stage (</w:t>
            </w:r>
            <w:hyperlink r:id="rId90">
              <w:r w:rsidRPr="00F60509">
                <w:rPr>
                  <w:color w:val="0000FF"/>
                  <w:u w:val="single"/>
                </w:rPr>
                <w:t>SM 1100.3</w:t>
              </w:r>
            </w:hyperlink>
            <w:r w:rsidRPr="00F60509">
              <w:t xml:space="preserve"> and </w:t>
            </w:r>
            <w:hyperlink r:id="rId91">
              <w:r w:rsidRPr="00F60509">
                <w:rPr>
                  <w:color w:val="0000FF"/>
                  <w:highlight w:val="white"/>
                  <w:u w:val="single"/>
                </w:rPr>
                <w:t>SM 205.18</w:t>
              </w:r>
            </w:hyperlink>
            <w:r w:rsidRPr="00F60509">
              <w:t xml:space="preserve">). </w:t>
            </w:r>
            <w:r w:rsidR="00A73D98" w:rsidRPr="00F60509">
              <w:t xml:space="preserve"> </w:t>
            </w:r>
            <w:r w:rsidRPr="00F60509">
              <w:t>All videos in this series also require audiovisual concept approval by the OCAP before production can begin (</w:t>
            </w:r>
            <w:hyperlink r:id="rId92">
              <w:r w:rsidRPr="00F60509">
                <w:rPr>
                  <w:color w:val="0000FF"/>
                  <w:u w:val="single"/>
                </w:rPr>
                <w:t>SM 1100.7</w:t>
              </w:r>
            </w:hyperlink>
            <w:r w:rsidRPr="00F60509">
              <w:t xml:space="preserve">). </w:t>
            </w:r>
          </w:p>
          <w:p w14:paraId="67AA8D93" w14:textId="77777777" w:rsidR="00B62A7E" w:rsidRPr="00F60509" w:rsidRDefault="00B62A7E">
            <w:pPr>
              <w:ind w:right="-20"/>
            </w:pPr>
          </w:p>
          <w:p w14:paraId="15063392" w14:textId="77777777" w:rsidR="00B62A7E" w:rsidRPr="00F60509" w:rsidRDefault="002A5C19">
            <w:r w:rsidRPr="00F60509">
              <w:t xml:space="preserve">Must receive Bureau approval prior to release </w:t>
            </w:r>
            <w:r w:rsidRPr="00F60509">
              <w:rPr>
                <w:color w:val="000000"/>
              </w:rPr>
              <w:t>(</w:t>
            </w:r>
            <w:hyperlink r:id="rId93">
              <w:r w:rsidRPr="00F60509">
                <w:rPr>
                  <w:color w:val="0000FF"/>
                  <w:highlight w:val="white"/>
                  <w:u w:val="single"/>
                </w:rPr>
                <w:t>SM 502.4</w:t>
              </w:r>
            </w:hyperlink>
            <w:r w:rsidRPr="00F60509">
              <w:rPr>
                <w:color w:val="000000"/>
              </w:rPr>
              <w:t xml:space="preserve"> and </w:t>
            </w:r>
            <w:hyperlink r:id="rId94">
              <w:r w:rsidRPr="00F60509">
                <w:rPr>
                  <w:color w:val="0000FF"/>
                  <w:highlight w:val="white"/>
                  <w:u w:val="single"/>
                </w:rPr>
                <w:t>SM 205.18</w:t>
              </w:r>
            </w:hyperlink>
            <w:r w:rsidRPr="00F60509">
              <w:rPr>
                <w:color w:val="000000"/>
              </w:rPr>
              <w:t>).</w:t>
            </w:r>
          </w:p>
        </w:tc>
      </w:tr>
      <w:tr w:rsidR="00B62A7E" w:rsidRPr="00F60509" w14:paraId="35FB0809" w14:textId="77777777" w:rsidTr="00436313">
        <w:trPr>
          <w:trHeight w:val="300"/>
        </w:trPr>
        <w:tc>
          <w:tcPr>
            <w:tcW w:w="2155" w:type="dxa"/>
          </w:tcPr>
          <w:p w14:paraId="3C38BC99" w14:textId="77777777" w:rsidR="00B62A7E" w:rsidRPr="00F60509" w:rsidRDefault="002A5C19">
            <w:pPr>
              <w:spacing w:line="274" w:lineRule="auto"/>
              <w:ind w:right="-20"/>
              <w:rPr>
                <w:b/>
              </w:rPr>
            </w:pPr>
            <w:r w:rsidRPr="00F60509">
              <w:rPr>
                <w:b/>
              </w:rPr>
              <w:t>Production</w:t>
            </w:r>
          </w:p>
        </w:tc>
        <w:tc>
          <w:tcPr>
            <w:tcW w:w="8280" w:type="dxa"/>
          </w:tcPr>
          <w:p w14:paraId="67A81358" w14:textId="77777777" w:rsidR="00B62A7E" w:rsidRPr="00F60509" w:rsidRDefault="002A5C19">
            <w:r w:rsidRPr="00F60509">
              <w:t xml:space="preserve">Final files are prepared by the SPN. </w:t>
            </w:r>
          </w:p>
        </w:tc>
      </w:tr>
      <w:tr w:rsidR="00B62A7E" w:rsidRPr="00F60509" w14:paraId="1D3BC694" w14:textId="77777777" w:rsidTr="00436313">
        <w:trPr>
          <w:trHeight w:val="320"/>
        </w:trPr>
        <w:tc>
          <w:tcPr>
            <w:tcW w:w="2155" w:type="dxa"/>
          </w:tcPr>
          <w:p w14:paraId="7A701EC7" w14:textId="77777777" w:rsidR="00B62A7E" w:rsidRPr="00F60509" w:rsidRDefault="002A5C19">
            <w:pPr>
              <w:rPr>
                <w:b/>
              </w:rPr>
            </w:pPr>
            <w:r w:rsidRPr="00F60509">
              <w:rPr>
                <w:b/>
              </w:rPr>
              <w:t>Release</w:t>
            </w:r>
          </w:p>
        </w:tc>
        <w:tc>
          <w:tcPr>
            <w:tcW w:w="8280" w:type="dxa"/>
          </w:tcPr>
          <w:p w14:paraId="3A59AC82" w14:textId="6A1A82F6" w:rsidR="00B62A7E" w:rsidRPr="00F60509" w:rsidRDefault="002A5C19">
            <w:r>
              <w:t xml:space="preserve">Public release by the SPN through the USGS Publications Warehouse </w:t>
            </w:r>
            <w:r w:rsidRPr="4A4B5B8F">
              <w:rPr>
                <w:color w:val="000000" w:themeColor="text1"/>
              </w:rPr>
              <w:t>(</w:t>
            </w:r>
            <w:hyperlink r:id="rId95">
              <w:r w:rsidRPr="4A4B5B8F">
                <w:rPr>
                  <w:color w:val="0000FF"/>
                  <w:u w:val="single"/>
                </w:rPr>
                <w:t>SM 502.4</w:t>
              </w:r>
            </w:hyperlink>
            <w:r w:rsidRPr="4A4B5B8F">
              <w:rPr>
                <w:color w:val="000000" w:themeColor="text1"/>
              </w:rPr>
              <w:t>)</w:t>
            </w:r>
            <w:r>
              <w:t xml:space="preserve">. </w:t>
            </w:r>
          </w:p>
        </w:tc>
      </w:tr>
      <w:tr w:rsidR="00B62A7E" w:rsidRPr="00F60509" w14:paraId="72F4BC8B" w14:textId="77777777" w:rsidTr="00436313">
        <w:trPr>
          <w:trHeight w:val="340"/>
        </w:trPr>
        <w:tc>
          <w:tcPr>
            <w:tcW w:w="2155" w:type="dxa"/>
          </w:tcPr>
          <w:p w14:paraId="193DDCF5" w14:textId="77777777" w:rsidR="00B62A7E" w:rsidRPr="00F60509" w:rsidRDefault="002A5C19">
            <w:pPr>
              <w:tabs>
                <w:tab w:val="left" w:pos="187"/>
                <w:tab w:val="left" w:pos="748"/>
              </w:tabs>
              <w:rPr>
                <w:b/>
              </w:rPr>
            </w:pPr>
            <w:r w:rsidRPr="00F60509">
              <w:rPr>
                <w:b/>
              </w:rPr>
              <w:t>Distribution</w:t>
            </w:r>
          </w:p>
        </w:tc>
        <w:tc>
          <w:tcPr>
            <w:tcW w:w="8280" w:type="dxa"/>
          </w:tcPr>
          <w:p w14:paraId="75525787" w14:textId="77777777" w:rsidR="00B62A7E" w:rsidRPr="00F60509" w:rsidRDefault="002A5C19">
            <w:r w:rsidRPr="00F60509">
              <w:t>The SPN maintains distribution requirements for printed or replicated copies.</w:t>
            </w:r>
          </w:p>
        </w:tc>
      </w:tr>
    </w:tbl>
    <w:p w14:paraId="31F20CEB" w14:textId="77777777" w:rsidR="00B62A7E" w:rsidRDefault="002A5C19">
      <w:pPr>
        <w:rPr>
          <w:sz w:val="22"/>
          <w:szCs w:val="22"/>
        </w:rPr>
      </w:pPr>
      <w:r>
        <w:br w:type="page"/>
      </w:r>
    </w:p>
    <w:tbl>
      <w:tblPr>
        <w:tblStyle w:val="TableGrid"/>
        <w:tblW w:w="10435" w:type="dxa"/>
        <w:tblLayout w:type="fixed"/>
        <w:tblLook w:val="0020" w:firstRow="1" w:lastRow="0" w:firstColumn="0" w:lastColumn="0" w:noHBand="0" w:noVBand="0"/>
        <w:tblCaption w:val="Open File Report"/>
        <w:tblDescription w:val="OFRs include, but are not limited to, preliminary or provisional: methods; interpretive results (maps and reports) from scientific investigations; reports of project progress with interpretive content; supporting documentation for another publication series or outside publication; a collection of abstracts from non-USGS conferences; a collection of short papers; software user manuals and documentation where the software is released separately; bibliographies; and videos that are scientific in nature.&#10;&#10;Because it is a limited-use series, do not use OFRs for release of USGS information that is intended to be of lasting scientific importance.  Additionally, do not use this series as the final information product of a major scientific investigation; to introduce new or revised geologic, stratigraphic, hydrologic, or taxonomic nomenclature; to release standard methods; or to publish a collection of manuscripts intended for release as separate, lettered chapters. "/>
      </w:tblPr>
      <w:tblGrid>
        <w:gridCol w:w="2155"/>
        <w:gridCol w:w="8280"/>
      </w:tblGrid>
      <w:tr w:rsidR="00B62A7E" w14:paraId="58906B75" w14:textId="77777777" w:rsidTr="00436313">
        <w:trPr>
          <w:trHeight w:val="340"/>
        </w:trPr>
        <w:tc>
          <w:tcPr>
            <w:tcW w:w="2155" w:type="dxa"/>
          </w:tcPr>
          <w:p w14:paraId="2DE666EB" w14:textId="77777777" w:rsidR="00B62A7E" w:rsidRDefault="002A5C19">
            <w:pPr>
              <w:pStyle w:val="Heading2"/>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Publication series </w:t>
            </w:r>
          </w:p>
        </w:tc>
        <w:tc>
          <w:tcPr>
            <w:tcW w:w="8280" w:type="dxa"/>
          </w:tcPr>
          <w:p w14:paraId="7B070D26" w14:textId="77777777" w:rsidR="00B62A7E" w:rsidRDefault="002A5C19">
            <w:pPr>
              <w:pStyle w:val="Heading2"/>
              <w:rPr>
                <w:rFonts w:ascii="Times New Roman" w:eastAsia="Times New Roman" w:hAnsi="Times New Roman" w:cs="Times New Roman"/>
                <w:sz w:val="22"/>
                <w:szCs w:val="22"/>
              </w:rPr>
            </w:pPr>
            <w:bookmarkStart w:id="9" w:name="_17dp8vu" w:colFirst="0" w:colLast="0"/>
            <w:bookmarkEnd w:id="9"/>
            <w:r>
              <w:rPr>
                <w:rFonts w:ascii="Times New Roman" w:eastAsia="Times New Roman" w:hAnsi="Times New Roman" w:cs="Times New Roman"/>
                <w:sz w:val="22"/>
                <w:szCs w:val="22"/>
              </w:rPr>
              <w:t>Open-File Report</w:t>
            </w:r>
          </w:p>
        </w:tc>
      </w:tr>
      <w:tr w:rsidR="00B62A7E" w14:paraId="314F2DBF" w14:textId="77777777" w:rsidTr="00436313">
        <w:trPr>
          <w:trHeight w:val="340"/>
        </w:trPr>
        <w:tc>
          <w:tcPr>
            <w:tcW w:w="2155" w:type="dxa"/>
          </w:tcPr>
          <w:p w14:paraId="37773CB3" w14:textId="77777777" w:rsidR="00B62A7E" w:rsidRDefault="002A5C19">
            <w:pPr>
              <w:rPr>
                <w:b/>
                <w:sz w:val="22"/>
                <w:szCs w:val="22"/>
              </w:rPr>
            </w:pPr>
            <w:r>
              <w:rPr>
                <w:b/>
                <w:sz w:val="22"/>
                <w:szCs w:val="22"/>
              </w:rPr>
              <w:t>Target audience</w:t>
            </w:r>
          </w:p>
        </w:tc>
        <w:tc>
          <w:tcPr>
            <w:tcW w:w="8280" w:type="dxa"/>
          </w:tcPr>
          <w:p w14:paraId="746066A8" w14:textId="77777777" w:rsidR="00B62A7E" w:rsidRPr="00F60509" w:rsidRDefault="002A5C19">
            <w:r w:rsidRPr="00F60509">
              <w:t>Core professionals and noncore professionals.</w:t>
            </w:r>
          </w:p>
        </w:tc>
      </w:tr>
      <w:tr w:rsidR="00B62A7E" w14:paraId="72124929" w14:textId="77777777" w:rsidTr="00436313">
        <w:trPr>
          <w:trHeight w:val="1322"/>
        </w:trPr>
        <w:tc>
          <w:tcPr>
            <w:tcW w:w="2155" w:type="dxa"/>
          </w:tcPr>
          <w:p w14:paraId="459AD5D3" w14:textId="77777777" w:rsidR="00B62A7E" w:rsidRDefault="002A5C19">
            <w:pPr>
              <w:rPr>
                <w:b/>
                <w:sz w:val="22"/>
                <w:szCs w:val="22"/>
              </w:rPr>
            </w:pPr>
            <w:r>
              <w:rPr>
                <w:b/>
                <w:sz w:val="22"/>
                <w:szCs w:val="22"/>
              </w:rPr>
              <w:t>Purpose</w:t>
            </w:r>
          </w:p>
        </w:tc>
        <w:tc>
          <w:tcPr>
            <w:tcW w:w="8280" w:type="dxa"/>
          </w:tcPr>
          <w:p w14:paraId="6009C688" w14:textId="42EB6589" w:rsidR="00B62A7E" w:rsidRPr="00F60509" w:rsidRDefault="002A5C19">
            <w:pPr>
              <w:pBdr>
                <w:top w:val="nil"/>
                <w:left w:val="nil"/>
                <w:bottom w:val="nil"/>
                <w:right w:val="nil"/>
                <w:between w:val="nil"/>
              </w:pBdr>
              <w:rPr>
                <w:color w:val="000000"/>
              </w:rPr>
            </w:pPr>
            <w:r w:rsidRPr="00F60509">
              <w:rPr>
                <w:color w:val="000000" w:themeColor="text1"/>
              </w:rPr>
              <w:t>A limited-use series</w:t>
            </w:r>
            <w:r w:rsidRPr="00F60509">
              <w:t xml:space="preserve"> to be used for the </w:t>
            </w:r>
            <w:r w:rsidRPr="00F60509">
              <w:rPr>
                <w:color w:val="000000" w:themeColor="text1"/>
              </w:rPr>
              <w:t xml:space="preserve">dissemination of information that must be released immediately to fill an urgent public need </w:t>
            </w:r>
            <w:r w:rsidRPr="00F60509">
              <w:t>or information that is preliminary or provisional in nature and will be superseded by a final product in another publication series, such as the Professional Paper</w:t>
            </w:r>
            <w:r w:rsidR="002B129E">
              <w:t>,</w:t>
            </w:r>
            <w:r w:rsidRPr="00F60509">
              <w:t xml:space="preserve"> the Scientific Investigations Report series</w:t>
            </w:r>
            <w:r w:rsidR="002B129E">
              <w:t xml:space="preserve">, </w:t>
            </w:r>
            <w:r w:rsidR="0049255D">
              <w:t>the Tech</w:t>
            </w:r>
            <w:r w:rsidR="00AB5025">
              <w:t>niques and Methods</w:t>
            </w:r>
            <w:r w:rsidR="00A82A6B">
              <w:t xml:space="preserve"> series,</w:t>
            </w:r>
            <w:r w:rsidRPr="00F60509">
              <w:t xml:space="preserve"> or an outside publication.</w:t>
            </w:r>
          </w:p>
        </w:tc>
      </w:tr>
      <w:tr w:rsidR="00B62A7E" w14:paraId="5073BE79" w14:textId="77777777" w:rsidTr="00436313">
        <w:trPr>
          <w:trHeight w:val="3140"/>
        </w:trPr>
        <w:tc>
          <w:tcPr>
            <w:tcW w:w="2155" w:type="dxa"/>
          </w:tcPr>
          <w:p w14:paraId="428DB077" w14:textId="77777777" w:rsidR="00B62A7E" w:rsidRDefault="002A5C19">
            <w:pPr>
              <w:rPr>
                <w:b/>
                <w:sz w:val="22"/>
                <w:szCs w:val="22"/>
              </w:rPr>
            </w:pPr>
            <w:r>
              <w:rPr>
                <w:b/>
                <w:sz w:val="22"/>
                <w:szCs w:val="22"/>
              </w:rPr>
              <w:t>Content</w:t>
            </w:r>
          </w:p>
        </w:tc>
        <w:tc>
          <w:tcPr>
            <w:tcW w:w="8280" w:type="dxa"/>
          </w:tcPr>
          <w:p w14:paraId="50B7A7C3" w14:textId="76F2943B" w:rsidR="00B62A7E" w:rsidRPr="00F60509" w:rsidRDefault="61659A22">
            <w:pPr>
              <w:ind w:right="-14"/>
            </w:pPr>
            <w:r w:rsidRPr="00F60509">
              <w:t>OFRs</w:t>
            </w:r>
            <w:r w:rsidR="002A5C19" w:rsidRPr="00F60509">
              <w:t xml:space="preserve"> include, but are not limited to, preliminary or provisional</w:t>
            </w:r>
            <w:r w:rsidR="002F116C">
              <w:t>:</w:t>
            </w:r>
            <w:r w:rsidR="002A5C19" w:rsidRPr="00F60509">
              <w:t xml:space="preserve"> </w:t>
            </w:r>
            <w:r w:rsidR="00934BA6">
              <w:t>methods</w:t>
            </w:r>
            <w:r w:rsidR="00F6662B">
              <w:t>;</w:t>
            </w:r>
            <w:r w:rsidR="00934BA6">
              <w:t xml:space="preserve"> </w:t>
            </w:r>
            <w:r w:rsidR="002A5C19" w:rsidRPr="00F60509">
              <w:t xml:space="preserve">interpretive results (maps and reports) from scientific investigations; reports of project progress with interpretive content; supporting documentation for another publication series or outside publication; a collection of abstracts </w:t>
            </w:r>
            <w:r w:rsidR="5D08E776" w:rsidRPr="00F60509">
              <w:t>from non</w:t>
            </w:r>
            <w:r w:rsidR="5AC77813" w:rsidRPr="00F60509">
              <w:t>-</w:t>
            </w:r>
            <w:r w:rsidR="5D08E776" w:rsidRPr="00F60509">
              <w:t>USGS conferences</w:t>
            </w:r>
            <w:r w:rsidR="4C5E11BC" w:rsidRPr="00F60509">
              <w:t>;</w:t>
            </w:r>
            <w:r w:rsidR="002A5C19" w:rsidRPr="00F60509">
              <w:t xml:space="preserve"> </w:t>
            </w:r>
            <w:r w:rsidR="4C5E11BC" w:rsidRPr="00F60509">
              <w:t xml:space="preserve">a collection of </w:t>
            </w:r>
            <w:r w:rsidR="002A5C19" w:rsidRPr="00F60509">
              <w:t>short papers; software user manuals and documentation where the software is released separately; bibliographies; and videos that are scientific in nature.</w:t>
            </w:r>
          </w:p>
          <w:p w14:paraId="30ABB836" w14:textId="77777777" w:rsidR="00B62A7E" w:rsidRPr="00F60509" w:rsidRDefault="00B62A7E">
            <w:pPr>
              <w:ind w:right="-14"/>
            </w:pPr>
          </w:p>
          <w:p w14:paraId="46C6B753" w14:textId="41192133" w:rsidR="00B62A7E" w:rsidRPr="00F60509" w:rsidRDefault="00846804">
            <w:pPr>
              <w:pBdr>
                <w:top w:val="nil"/>
                <w:left w:val="nil"/>
                <w:bottom w:val="nil"/>
                <w:right w:val="nil"/>
                <w:between w:val="nil"/>
              </w:pBdr>
              <w:rPr>
                <w:color w:val="000000"/>
              </w:rPr>
            </w:pPr>
            <w:r w:rsidRPr="00F60509">
              <w:t xml:space="preserve">Because it is a limited-use series, do </w:t>
            </w:r>
            <w:r w:rsidR="002A5C19" w:rsidRPr="00F60509">
              <w:t xml:space="preserve">not use </w:t>
            </w:r>
            <w:r w:rsidRPr="00F60509">
              <w:t>OFR</w:t>
            </w:r>
            <w:r w:rsidR="007D7458" w:rsidRPr="00F60509">
              <w:t>s</w:t>
            </w:r>
            <w:r w:rsidRPr="00F60509">
              <w:t xml:space="preserve"> </w:t>
            </w:r>
            <w:r w:rsidR="002A5C19" w:rsidRPr="00F60509">
              <w:t xml:space="preserve">for release of USGS information that is intended to be of lasting scientific importance. </w:t>
            </w:r>
            <w:r w:rsidR="00DB3356">
              <w:t xml:space="preserve"> </w:t>
            </w:r>
            <w:r w:rsidR="002A5C19" w:rsidRPr="00F60509">
              <w:rPr>
                <w:color w:val="000000" w:themeColor="text1"/>
              </w:rPr>
              <w:t xml:space="preserve">Additionally, </w:t>
            </w:r>
            <w:r w:rsidR="002A5C19" w:rsidRPr="00F60509">
              <w:t>do</w:t>
            </w:r>
            <w:r w:rsidR="002A5C19" w:rsidRPr="00F60509">
              <w:rPr>
                <w:color w:val="000000" w:themeColor="text1"/>
              </w:rPr>
              <w:t xml:space="preserve"> not use</w:t>
            </w:r>
            <w:r w:rsidR="002A5C19" w:rsidRPr="00F60509">
              <w:t xml:space="preserve"> this series as the final information product of a major scientific investigation</w:t>
            </w:r>
            <w:r w:rsidR="36A7AD2E">
              <w:t>;</w:t>
            </w:r>
            <w:r w:rsidR="006F615A">
              <w:t xml:space="preserve"> to</w:t>
            </w:r>
            <w:r w:rsidR="002A5C19" w:rsidRPr="00F60509">
              <w:t xml:space="preserve"> introduce new or revised geologic, stratigraphic, hydrologic, or taxonomic nomenclature;</w:t>
            </w:r>
            <w:r w:rsidR="2731FB38">
              <w:t xml:space="preserve"> to</w:t>
            </w:r>
            <w:r w:rsidR="002A5C19" w:rsidRPr="00F60509">
              <w:t xml:space="preserve"> </w:t>
            </w:r>
            <w:r w:rsidR="002750B3">
              <w:t>release</w:t>
            </w:r>
            <w:r w:rsidR="00EE6E98">
              <w:t xml:space="preserve"> standard methods; </w:t>
            </w:r>
            <w:r w:rsidR="002A5C19" w:rsidRPr="00F60509">
              <w:t xml:space="preserve">or to publish a collection of manuscripts intended for release as separate, lettered chapters. </w:t>
            </w:r>
          </w:p>
        </w:tc>
      </w:tr>
      <w:tr w:rsidR="00B62A7E" w14:paraId="00C142ED" w14:textId="77777777" w:rsidTr="00436313">
        <w:trPr>
          <w:trHeight w:val="340"/>
        </w:trPr>
        <w:tc>
          <w:tcPr>
            <w:tcW w:w="2155" w:type="dxa"/>
          </w:tcPr>
          <w:p w14:paraId="035F0133" w14:textId="77777777" w:rsidR="00B62A7E" w:rsidRDefault="002A5C19">
            <w:pPr>
              <w:rPr>
                <w:b/>
                <w:sz w:val="22"/>
                <w:szCs w:val="22"/>
              </w:rPr>
            </w:pPr>
            <w:r>
              <w:rPr>
                <w:b/>
                <w:sz w:val="22"/>
                <w:szCs w:val="22"/>
              </w:rPr>
              <w:t>Media</w:t>
            </w:r>
          </w:p>
        </w:tc>
        <w:tc>
          <w:tcPr>
            <w:tcW w:w="8280" w:type="dxa"/>
          </w:tcPr>
          <w:p w14:paraId="6EBDC1D0" w14:textId="77777777" w:rsidR="00B62A7E" w:rsidRPr="00F60509" w:rsidRDefault="002A5C19">
            <w:r w:rsidRPr="00F60509">
              <w:t>Must be released online; may also be released in print or on other media.</w:t>
            </w:r>
          </w:p>
        </w:tc>
      </w:tr>
      <w:tr w:rsidR="00B62A7E" w14:paraId="715ECD00" w14:textId="77777777" w:rsidTr="00436313">
        <w:trPr>
          <w:trHeight w:val="340"/>
        </w:trPr>
        <w:tc>
          <w:tcPr>
            <w:tcW w:w="2155" w:type="dxa"/>
          </w:tcPr>
          <w:p w14:paraId="1131230A" w14:textId="77777777" w:rsidR="00B62A7E" w:rsidRDefault="002A5C19">
            <w:pPr>
              <w:rPr>
                <w:b/>
                <w:sz w:val="22"/>
                <w:szCs w:val="22"/>
              </w:rPr>
            </w:pPr>
            <w:r>
              <w:rPr>
                <w:b/>
                <w:sz w:val="22"/>
                <w:szCs w:val="22"/>
              </w:rPr>
              <w:t>Length</w:t>
            </w:r>
          </w:p>
        </w:tc>
        <w:tc>
          <w:tcPr>
            <w:tcW w:w="8280" w:type="dxa"/>
          </w:tcPr>
          <w:p w14:paraId="2519FF2B" w14:textId="77777777" w:rsidR="00B62A7E" w:rsidRPr="00F60509" w:rsidRDefault="002A5C19">
            <w:r w:rsidRPr="00F60509">
              <w:t xml:space="preserve">Variable. </w:t>
            </w:r>
          </w:p>
        </w:tc>
      </w:tr>
      <w:tr w:rsidR="00B62A7E" w14:paraId="49FDA14E" w14:textId="77777777" w:rsidTr="00436313">
        <w:trPr>
          <w:trHeight w:val="593"/>
        </w:trPr>
        <w:tc>
          <w:tcPr>
            <w:tcW w:w="2155" w:type="dxa"/>
          </w:tcPr>
          <w:p w14:paraId="5CEB8048" w14:textId="77777777" w:rsidR="00B62A7E" w:rsidRDefault="002A5C19">
            <w:pPr>
              <w:rPr>
                <w:b/>
                <w:sz w:val="22"/>
                <w:szCs w:val="22"/>
              </w:rPr>
            </w:pPr>
            <w:r>
              <w:rPr>
                <w:b/>
                <w:sz w:val="22"/>
                <w:szCs w:val="22"/>
              </w:rPr>
              <w:t>Visual style</w:t>
            </w:r>
          </w:p>
        </w:tc>
        <w:tc>
          <w:tcPr>
            <w:tcW w:w="8280" w:type="dxa"/>
          </w:tcPr>
          <w:p w14:paraId="51A53561" w14:textId="710DF5E0" w:rsidR="00B62A7E" w:rsidRPr="00F60509" w:rsidRDefault="002A5C19">
            <w:r>
              <w:t>USGS VIS must be used</w:t>
            </w:r>
            <w:r w:rsidR="00855E1C">
              <w:t xml:space="preserve"> (</w:t>
            </w:r>
            <w:hyperlink r:id="rId96">
              <w:r w:rsidR="00855E1C" w:rsidRPr="4A4B5B8F">
                <w:rPr>
                  <w:rStyle w:val="Hyperlink"/>
                </w:rPr>
                <w:t>SM 550.1</w:t>
              </w:r>
            </w:hyperlink>
            <w:r w:rsidR="00855E1C">
              <w:t>)</w:t>
            </w:r>
            <w:r>
              <w:t xml:space="preserve">. </w:t>
            </w:r>
            <w:r w:rsidR="006C2B1F">
              <w:t xml:space="preserve"> </w:t>
            </w:r>
            <w:r>
              <w:t xml:space="preserve">Format is generally plain. Because </w:t>
            </w:r>
            <w:r w:rsidR="353DF34B">
              <w:t>OFRs</w:t>
            </w:r>
            <w:r>
              <w:t xml:space="preserve"> are intended for rapid release, presentation quality is held to a lesser standard than that required for other series.  </w:t>
            </w:r>
          </w:p>
        </w:tc>
      </w:tr>
      <w:tr w:rsidR="00B62A7E" w14:paraId="22C5787E" w14:textId="77777777" w:rsidTr="00436313">
        <w:trPr>
          <w:trHeight w:val="1100"/>
        </w:trPr>
        <w:tc>
          <w:tcPr>
            <w:tcW w:w="2155" w:type="dxa"/>
          </w:tcPr>
          <w:p w14:paraId="222209BA" w14:textId="77777777" w:rsidR="00B62A7E" w:rsidRDefault="002A5C19">
            <w:pPr>
              <w:rPr>
                <w:b/>
                <w:sz w:val="22"/>
                <w:szCs w:val="22"/>
              </w:rPr>
            </w:pPr>
            <w:r>
              <w:rPr>
                <w:b/>
                <w:sz w:val="22"/>
                <w:szCs w:val="22"/>
              </w:rPr>
              <w:t>Numbering</w:t>
            </w:r>
          </w:p>
        </w:tc>
        <w:tc>
          <w:tcPr>
            <w:tcW w:w="8280" w:type="dxa"/>
          </w:tcPr>
          <w:p w14:paraId="0EDBD6A0" w14:textId="6FD49A2A" w:rsidR="00B62A7E" w:rsidRPr="00F60509" w:rsidRDefault="002A5C19">
            <w:pPr>
              <w:pBdr>
                <w:top w:val="nil"/>
                <w:left w:val="nil"/>
                <w:bottom w:val="nil"/>
                <w:right w:val="nil"/>
                <w:between w:val="nil"/>
              </w:pBdr>
              <w:rPr>
                <w:color w:val="000000"/>
              </w:rPr>
            </w:pPr>
            <w:r w:rsidRPr="00F60509">
              <w:rPr>
                <w:color w:val="000000"/>
              </w:rPr>
              <w:t xml:space="preserve">Official </w:t>
            </w:r>
            <w:r w:rsidR="00A30C3F" w:rsidRPr="00F60509">
              <w:t>series-specific numbering convention</w:t>
            </w:r>
            <w:r w:rsidRPr="00F60509">
              <w:rPr>
                <w:color w:val="000000"/>
              </w:rPr>
              <w:t xml:space="preserve"> must be used. </w:t>
            </w:r>
            <w:r w:rsidR="00DB3356">
              <w:rPr>
                <w:color w:val="000000"/>
              </w:rPr>
              <w:t xml:space="preserve"> </w:t>
            </w:r>
            <w:r w:rsidRPr="00F60509">
              <w:rPr>
                <w:color w:val="000000"/>
              </w:rPr>
              <w:t>Series name to be written as Open-File Report, followed by series number (which includes the four-digit year) with no letter suffix.</w:t>
            </w:r>
            <w:r w:rsidR="00DB3356">
              <w:rPr>
                <w:color w:val="000000"/>
              </w:rPr>
              <w:t xml:space="preserve"> </w:t>
            </w:r>
            <w:r w:rsidRPr="00F60509">
              <w:rPr>
                <w:color w:val="000000"/>
              </w:rPr>
              <w:t xml:space="preserve"> The numbering begins with 1001 for the first </w:t>
            </w:r>
            <w:r w:rsidRPr="00F60509">
              <w:t>r</w:t>
            </w:r>
            <w:r w:rsidRPr="00F60509">
              <w:rPr>
                <w:color w:val="000000"/>
              </w:rPr>
              <w:t>eport approved each calendar year, for example, Open-File Report 2017–1001.</w:t>
            </w:r>
          </w:p>
        </w:tc>
      </w:tr>
      <w:tr w:rsidR="00B62A7E" w14:paraId="5F4C887B" w14:textId="77777777" w:rsidTr="00436313">
        <w:trPr>
          <w:trHeight w:val="360"/>
        </w:trPr>
        <w:tc>
          <w:tcPr>
            <w:tcW w:w="2155" w:type="dxa"/>
          </w:tcPr>
          <w:p w14:paraId="0CAC2E60" w14:textId="77777777" w:rsidR="00B62A7E" w:rsidRDefault="002A5C19">
            <w:pPr>
              <w:rPr>
                <w:b/>
                <w:sz w:val="22"/>
                <w:szCs w:val="22"/>
              </w:rPr>
            </w:pPr>
            <w:r>
              <w:rPr>
                <w:b/>
                <w:sz w:val="22"/>
                <w:szCs w:val="22"/>
              </w:rPr>
              <w:t>Peer review</w:t>
            </w:r>
          </w:p>
        </w:tc>
        <w:tc>
          <w:tcPr>
            <w:tcW w:w="8280" w:type="dxa"/>
          </w:tcPr>
          <w:p w14:paraId="447BDFFB" w14:textId="77777777" w:rsidR="00B62A7E" w:rsidRPr="00F60509" w:rsidRDefault="002A5C19">
            <w:pPr>
              <w:pBdr>
                <w:top w:val="nil"/>
                <w:left w:val="nil"/>
                <w:bottom w:val="nil"/>
                <w:right w:val="nil"/>
                <w:between w:val="nil"/>
              </w:pBdr>
              <w:rPr>
                <w:color w:val="000000"/>
              </w:rPr>
            </w:pPr>
            <w:r w:rsidRPr="00F60509">
              <w:t>Must receive a minimum of two peer reviews (</w:t>
            </w:r>
            <w:hyperlink r:id="rId97">
              <w:r w:rsidRPr="00F60509">
                <w:rPr>
                  <w:color w:val="0000FF"/>
                  <w:u w:val="single"/>
                </w:rPr>
                <w:t>SM 502.3</w:t>
              </w:r>
            </w:hyperlink>
            <w:r w:rsidRPr="00F60509">
              <w:t xml:space="preserve">). </w:t>
            </w:r>
          </w:p>
        </w:tc>
      </w:tr>
      <w:tr w:rsidR="00B62A7E" w14:paraId="497AC4DA" w14:textId="77777777" w:rsidTr="00436313">
        <w:trPr>
          <w:trHeight w:val="340"/>
        </w:trPr>
        <w:tc>
          <w:tcPr>
            <w:tcW w:w="2155" w:type="dxa"/>
          </w:tcPr>
          <w:p w14:paraId="161CD0E5" w14:textId="77777777" w:rsidR="00B62A7E" w:rsidRDefault="002A5C19">
            <w:pPr>
              <w:rPr>
                <w:b/>
                <w:sz w:val="22"/>
                <w:szCs w:val="22"/>
              </w:rPr>
            </w:pPr>
            <w:r>
              <w:rPr>
                <w:b/>
                <w:sz w:val="22"/>
                <w:szCs w:val="22"/>
              </w:rPr>
              <w:t>Editorial review</w:t>
            </w:r>
          </w:p>
        </w:tc>
        <w:tc>
          <w:tcPr>
            <w:tcW w:w="8280" w:type="dxa"/>
          </w:tcPr>
          <w:p w14:paraId="6A869E7B" w14:textId="77777777" w:rsidR="00B62A7E" w:rsidRPr="00F60509" w:rsidRDefault="002A5C19">
            <w:r w:rsidRPr="00F60509">
              <w:t>Must receive a limited editorial review (</w:t>
            </w:r>
            <w:hyperlink r:id="rId98">
              <w:r w:rsidRPr="00F60509">
                <w:rPr>
                  <w:color w:val="0000FF"/>
                  <w:u w:val="single"/>
                </w:rPr>
                <w:t>SM 1100.2</w:t>
              </w:r>
            </w:hyperlink>
            <w:r w:rsidRPr="00F60509">
              <w:t xml:space="preserve">).  </w:t>
            </w:r>
          </w:p>
        </w:tc>
      </w:tr>
      <w:tr w:rsidR="00B62A7E" w14:paraId="1532B0A5" w14:textId="77777777" w:rsidTr="00436313">
        <w:trPr>
          <w:trHeight w:val="300"/>
        </w:trPr>
        <w:tc>
          <w:tcPr>
            <w:tcW w:w="2155" w:type="dxa"/>
          </w:tcPr>
          <w:p w14:paraId="05DEB5D1" w14:textId="77777777" w:rsidR="00B62A7E" w:rsidRDefault="002A5C19">
            <w:pPr>
              <w:rPr>
                <w:b/>
                <w:sz w:val="22"/>
                <w:szCs w:val="22"/>
              </w:rPr>
            </w:pPr>
            <w:r>
              <w:rPr>
                <w:b/>
                <w:sz w:val="22"/>
                <w:szCs w:val="22"/>
              </w:rPr>
              <w:t>Other reviews</w:t>
            </w:r>
          </w:p>
        </w:tc>
        <w:tc>
          <w:tcPr>
            <w:tcW w:w="8280" w:type="dxa"/>
          </w:tcPr>
          <w:p w14:paraId="4BF1C581" w14:textId="77777777" w:rsidR="00B62A7E" w:rsidRPr="00F60509" w:rsidRDefault="002A5C19">
            <w:r w:rsidRPr="00F60509">
              <w:rPr>
                <w:color w:val="000000"/>
              </w:rPr>
              <w:t xml:space="preserve">Additional reviews as described in </w:t>
            </w:r>
            <w:hyperlink r:id="rId99">
              <w:r w:rsidRPr="00F60509">
                <w:rPr>
                  <w:color w:val="0000FF"/>
                  <w:highlight w:val="white"/>
                  <w:u w:val="single"/>
                </w:rPr>
                <w:t>SM 502.4</w:t>
              </w:r>
            </w:hyperlink>
            <w:r w:rsidRPr="00F60509">
              <w:rPr>
                <w:color w:val="000000"/>
              </w:rPr>
              <w:t xml:space="preserve"> may also be required. </w:t>
            </w:r>
          </w:p>
        </w:tc>
      </w:tr>
      <w:tr w:rsidR="00B62A7E" w14:paraId="6A2D1673" w14:textId="77777777" w:rsidTr="00436313">
        <w:trPr>
          <w:trHeight w:val="880"/>
        </w:trPr>
        <w:tc>
          <w:tcPr>
            <w:tcW w:w="2155" w:type="dxa"/>
          </w:tcPr>
          <w:p w14:paraId="54AF680E" w14:textId="77777777" w:rsidR="00B62A7E" w:rsidRDefault="002A5C19">
            <w:pPr>
              <w:tabs>
                <w:tab w:val="left" w:pos="374"/>
                <w:tab w:val="left" w:pos="748"/>
                <w:tab w:val="left" w:pos="2618"/>
              </w:tabs>
              <w:rPr>
                <w:sz w:val="22"/>
                <w:szCs w:val="22"/>
              </w:rPr>
            </w:pPr>
            <w:r>
              <w:rPr>
                <w:b/>
                <w:sz w:val="22"/>
                <w:szCs w:val="22"/>
              </w:rPr>
              <w:t>Approval</w:t>
            </w:r>
          </w:p>
        </w:tc>
        <w:tc>
          <w:tcPr>
            <w:tcW w:w="8280" w:type="dxa"/>
          </w:tcPr>
          <w:p w14:paraId="6837D12D" w14:textId="77777777" w:rsidR="00B62A7E" w:rsidRPr="00F60509" w:rsidRDefault="002A5C19">
            <w:pPr>
              <w:tabs>
                <w:tab w:val="left" w:pos="1800"/>
              </w:tabs>
            </w:pPr>
            <w:r w:rsidRPr="00F60509">
              <w:t xml:space="preserve">Must receive Bureau approval prior to release </w:t>
            </w:r>
            <w:r w:rsidRPr="00F60509">
              <w:rPr>
                <w:color w:val="000000"/>
              </w:rPr>
              <w:t>(</w:t>
            </w:r>
            <w:hyperlink r:id="rId100">
              <w:r w:rsidRPr="00F60509">
                <w:rPr>
                  <w:color w:val="0000FF"/>
                  <w:highlight w:val="white"/>
                  <w:u w:val="single"/>
                </w:rPr>
                <w:t>SM 502.4</w:t>
              </w:r>
            </w:hyperlink>
            <w:r w:rsidRPr="00F60509">
              <w:rPr>
                <w:color w:val="000000"/>
              </w:rPr>
              <w:t xml:space="preserve"> and </w:t>
            </w:r>
            <w:hyperlink r:id="rId101">
              <w:r w:rsidRPr="00F60509">
                <w:rPr>
                  <w:color w:val="0000FF"/>
                  <w:highlight w:val="white"/>
                  <w:u w:val="single"/>
                </w:rPr>
                <w:t>SM 205.18</w:t>
              </w:r>
            </w:hyperlink>
            <w:r w:rsidRPr="00F60509">
              <w:rPr>
                <w:color w:val="000000"/>
              </w:rPr>
              <w:t>)</w:t>
            </w:r>
            <w:r w:rsidRPr="00F60509">
              <w:t xml:space="preserve">.  </w:t>
            </w:r>
          </w:p>
          <w:p w14:paraId="4060A15C" w14:textId="77777777" w:rsidR="00B62A7E" w:rsidRPr="00F60509" w:rsidRDefault="00B62A7E">
            <w:pPr>
              <w:tabs>
                <w:tab w:val="left" w:pos="1800"/>
              </w:tabs>
            </w:pPr>
          </w:p>
          <w:p w14:paraId="561B237B" w14:textId="77777777" w:rsidR="00B62A7E" w:rsidRPr="00F60509" w:rsidRDefault="002A5C19">
            <w:pPr>
              <w:tabs>
                <w:tab w:val="left" w:pos="1800"/>
              </w:tabs>
            </w:pPr>
            <w:r w:rsidRPr="00F60509">
              <w:t xml:space="preserve">Videos that are scientific in nature rather than for outreach purposes may be released in this series, and these scientific videos do not require concept approval by the OCAP before production can begin. </w:t>
            </w:r>
          </w:p>
        </w:tc>
      </w:tr>
      <w:tr w:rsidR="00B62A7E" w14:paraId="6558C743" w14:textId="77777777" w:rsidTr="00436313">
        <w:trPr>
          <w:trHeight w:val="280"/>
        </w:trPr>
        <w:tc>
          <w:tcPr>
            <w:tcW w:w="2155" w:type="dxa"/>
          </w:tcPr>
          <w:p w14:paraId="5EC321C7" w14:textId="77777777" w:rsidR="00B62A7E" w:rsidRDefault="002A5C19">
            <w:pPr>
              <w:spacing w:line="274" w:lineRule="auto"/>
              <w:ind w:left="102" w:right="-20"/>
              <w:rPr>
                <w:b/>
                <w:sz w:val="22"/>
                <w:szCs w:val="22"/>
              </w:rPr>
            </w:pPr>
            <w:r>
              <w:rPr>
                <w:b/>
                <w:sz w:val="22"/>
                <w:szCs w:val="22"/>
              </w:rPr>
              <w:t>Production</w:t>
            </w:r>
          </w:p>
        </w:tc>
        <w:tc>
          <w:tcPr>
            <w:tcW w:w="8280" w:type="dxa"/>
          </w:tcPr>
          <w:p w14:paraId="7EF3ADA0" w14:textId="41A1E210" w:rsidR="00B62A7E" w:rsidRPr="00F60509" w:rsidRDefault="002A5C19">
            <w:pPr>
              <w:ind w:right="-20"/>
            </w:pPr>
            <w:r w:rsidRPr="00F60509">
              <w:t>Final files are prepared by the SPN.</w:t>
            </w:r>
          </w:p>
        </w:tc>
      </w:tr>
      <w:tr w:rsidR="00B62A7E" w14:paraId="1DCD5F61" w14:textId="77777777" w:rsidTr="00436313">
        <w:trPr>
          <w:trHeight w:val="280"/>
        </w:trPr>
        <w:tc>
          <w:tcPr>
            <w:tcW w:w="2155" w:type="dxa"/>
          </w:tcPr>
          <w:p w14:paraId="19E14429" w14:textId="77777777" w:rsidR="00B62A7E" w:rsidRDefault="002A5C19">
            <w:pPr>
              <w:spacing w:line="274" w:lineRule="auto"/>
              <w:ind w:left="102" w:right="-20"/>
              <w:rPr>
                <w:b/>
                <w:sz w:val="22"/>
                <w:szCs w:val="22"/>
              </w:rPr>
            </w:pPr>
            <w:r>
              <w:rPr>
                <w:b/>
                <w:sz w:val="22"/>
                <w:szCs w:val="22"/>
              </w:rPr>
              <w:t>Release</w:t>
            </w:r>
          </w:p>
        </w:tc>
        <w:tc>
          <w:tcPr>
            <w:tcW w:w="8280" w:type="dxa"/>
          </w:tcPr>
          <w:p w14:paraId="7200A52B" w14:textId="77777777" w:rsidR="00B62A7E" w:rsidRPr="00F60509" w:rsidRDefault="002A5C19">
            <w:pPr>
              <w:ind w:right="-20"/>
            </w:pPr>
            <w:r w:rsidRPr="00F60509">
              <w:t>Public release by the SPN through the USGS Publications Warehouse (</w:t>
            </w:r>
            <w:hyperlink r:id="rId102">
              <w:r w:rsidRPr="00F60509">
                <w:rPr>
                  <w:color w:val="0000FF"/>
                  <w:highlight w:val="white"/>
                  <w:u w:val="single"/>
                </w:rPr>
                <w:t>SM 502.4</w:t>
              </w:r>
            </w:hyperlink>
            <w:r w:rsidRPr="00F60509">
              <w:t>).</w:t>
            </w:r>
          </w:p>
        </w:tc>
      </w:tr>
      <w:tr w:rsidR="00B62A7E" w14:paraId="0EDE024A" w14:textId="77777777" w:rsidTr="00436313">
        <w:trPr>
          <w:trHeight w:val="340"/>
        </w:trPr>
        <w:tc>
          <w:tcPr>
            <w:tcW w:w="2155" w:type="dxa"/>
          </w:tcPr>
          <w:p w14:paraId="6AD0D059" w14:textId="77777777" w:rsidR="00B62A7E" w:rsidRDefault="002A5C19">
            <w:pPr>
              <w:spacing w:line="274" w:lineRule="auto"/>
              <w:ind w:left="102" w:right="-20"/>
              <w:rPr>
                <w:b/>
                <w:sz w:val="22"/>
                <w:szCs w:val="22"/>
              </w:rPr>
            </w:pPr>
            <w:r>
              <w:rPr>
                <w:b/>
                <w:sz w:val="22"/>
                <w:szCs w:val="22"/>
              </w:rPr>
              <w:t>Distribution</w:t>
            </w:r>
          </w:p>
        </w:tc>
        <w:tc>
          <w:tcPr>
            <w:tcW w:w="8280" w:type="dxa"/>
          </w:tcPr>
          <w:p w14:paraId="67D5C471" w14:textId="77777777" w:rsidR="00B62A7E" w:rsidRPr="00F60509" w:rsidRDefault="002A5C19">
            <w:r w:rsidRPr="00F60509">
              <w:t>The SPN maintains distribution requirements for printed or replicated copies.</w:t>
            </w:r>
          </w:p>
        </w:tc>
      </w:tr>
    </w:tbl>
    <w:p w14:paraId="760A7F2F" w14:textId="4068E0C3" w:rsidR="00B62A7E" w:rsidRDefault="00B62A7E">
      <w:pPr>
        <w:rPr>
          <w:sz w:val="22"/>
          <w:szCs w:val="22"/>
        </w:rPr>
      </w:pPr>
    </w:p>
    <w:p w14:paraId="128377C7" w14:textId="77777777" w:rsidR="00935D6C" w:rsidRDefault="00935D6C">
      <w:pPr>
        <w:rPr>
          <w:sz w:val="22"/>
          <w:szCs w:val="22"/>
        </w:rPr>
      </w:pPr>
    </w:p>
    <w:tbl>
      <w:tblPr>
        <w:tblStyle w:val="TableGrid"/>
        <w:tblW w:w="10472" w:type="dxa"/>
        <w:tblLayout w:type="fixed"/>
        <w:tblLook w:val="0020" w:firstRow="1" w:lastRow="0" w:firstColumn="0" w:lastColumn="0" w:noHBand="0" w:noVBand="0"/>
        <w:tblCaption w:val="Restricted File Federal Interagency Report Formerly Administrative Report"/>
        <w:tblDescription w:val="Scientific or technical study results requested by the funding agency."/>
      </w:tblPr>
      <w:tblGrid>
        <w:gridCol w:w="2237"/>
        <w:gridCol w:w="8235"/>
      </w:tblGrid>
      <w:tr w:rsidR="00B62A7E" w14:paraId="600EF346" w14:textId="77777777" w:rsidTr="00436313">
        <w:trPr>
          <w:trHeight w:val="335"/>
        </w:trPr>
        <w:tc>
          <w:tcPr>
            <w:tcW w:w="2237" w:type="dxa"/>
          </w:tcPr>
          <w:p w14:paraId="0BBE3805" w14:textId="77777777" w:rsidR="00B62A7E" w:rsidRPr="00DB3356" w:rsidRDefault="002A5C19">
            <w:pPr>
              <w:pStyle w:val="Heading2"/>
              <w:rPr>
                <w:rFonts w:ascii="Times New Roman" w:eastAsia="Times New Roman" w:hAnsi="Times New Roman" w:cs="Times New Roman"/>
              </w:rPr>
            </w:pPr>
            <w:bookmarkStart w:id="10" w:name="_3rdcrjn" w:colFirst="0" w:colLast="0"/>
            <w:bookmarkEnd w:id="10"/>
            <w:r w:rsidRPr="00DB3356">
              <w:rPr>
                <w:rFonts w:ascii="Times New Roman" w:eastAsia="Times New Roman" w:hAnsi="Times New Roman" w:cs="Times New Roman"/>
              </w:rPr>
              <w:lastRenderedPageBreak/>
              <w:t xml:space="preserve">Publication series </w:t>
            </w:r>
          </w:p>
        </w:tc>
        <w:tc>
          <w:tcPr>
            <w:tcW w:w="8235" w:type="dxa"/>
          </w:tcPr>
          <w:p w14:paraId="1B77DABB" w14:textId="77E5F4B6" w:rsidR="00B62A7E" w:rsidRPr="00DB3356" w:rsidRDefault="002A5C19">
            <w:pPr>
              <w:pStyle w:val="Heading2"/>
              <w:tabs>
                <w:tab w:val="left" w:pos="266"/>
                <w:tab w:val="left" w:pos="640"/>
              </w:tabs>
              <w:ind w:left="-14" w:firstLine="14"/>
              <w:rPr>
                <w:rFonts w:ascii="Times New Roman" w:eastAsia="Times New Roman" w:hAnsi="Times New Roman" w:cs="Times New Roman"/>
              </w:rPr>
            </w:pPr>
            <w:bookmarkStart w:id="11" w:name="_lnxbz9" w:colFirst="0" w:colLast="0"/>
            <w:bookmarkEnd w:id="11"/>
            <w:r w:rsidRPr="00DB3356">
              <w:rPr>
                <w:rFonts w:ascii="Times New Roman" w:eastAsia="Times New Roman" w:hAnsi="Times New Roman" w:cs="Times New Roman"/>
              </w:rPr>
              <w:t>Restricted-File Federal Interagency Report (formerly Administrative Report)</w:t>
            </w:r>
          </w:p>
        </w:tc>
      </w:tr>
      <w:tr w:rsidR="00B62A7E" w14:paraId="2C39C1F1" w14:textId="77777777" w:rsidTr="00436313">
        <w:trPr>
          <w:trHeight w:val="1600"/>
        </w:trPr>
        <w:tc>
          <w:tcPr>
            <w:tcW w:w="2237" w:type="dxa"/>
          </w:tcPr>
          <w:p w14:paraId="3897BF3D" w14:textId="77777777" w:rsidR="00B62A7E" w:rsidRPr="00DB3356" w:rsidRDefault="002A5C19">
            <w:pPr>
              <w:rPr>
                <w:b/>
              </w:rPr>
            </w:pPr>
            <w:r w:rsidRPr="00DB3356">
              <w:rPr>
                <w:b/>
              </w:rPr>
              <w:t>Target audience</w:t>
            </w:r>
          </w:p>
        </w:tc>
        <w:tc>
          <w:tcPr>
            <w:tcW w:w="8235" w:type="dxa"/>
          </w:tcPr>
          <w:p w14:paraId="309055D6" w14:textId="36A0C590" w:rsidR="00B62A7E" w:rsidRPr="00DB3356" w:rsidRDefault="002A5C19">
            <w:pPr>
              <w:tabs>
                <w:tab w:val="left" w:pos="266"/>
                <w:tab w:val="left" w:pos="640"/>
                <w:tab w:val="left" w:pos="2618"/>
              </w:tabs>
              <w:ind w:left="-14" w:firstLine="14"/>
            </w:pPr>
            <w:r w:rsidRPr="00DB3356">
              <w:t xml:space="preserve">The other Federal agency or foreign government entity that is funding the underlying project. The terms “funding agency,” requesting agency,” and “receiving agency” used herein are synonymous. </w:t>
            </w:r>
            <w:r w:rsidR="00DB3356">
              <w:t xml:space="preserve"> </w:t>
            </w:r>
            <w:r w:rsidRPr="00DB3356">
              <w:t xml:space="preserve">Federal-interstate compact commissions </w:t>
            </w:r>
            <w:r w:rsidR="002F2348" w:rsidRPr="00DB3356">
              <w:t>or</w:t>
            </w:r>
            <w:r w:rsidRPr="00DB3356">
              <w:t xml:space="preserve"> Native American tribal organizations are </w:t>
            </w:r>
            <w:r w:rsidR="005D66F6" w:rsidRPr="00DB3356">
              <w:t>not</w:t>
            </w:r>
            <w:r w:rsidR="00052410" w:rsidRPr="00DB3356">
              <w:t xml:space="preserve"> </w:t>
            </w:r>
            <w:r w:rsidRPr="00DB3356">
              <w:t>considered to be Federal agencies or foreign governments in the context of this policy</w:t>
            </w:r>
            <w:r w:rsidR="00DB3356">
              <w:t>;</w:t>
            </w:r>
            <w:r w:rsidRPr="00DB3356">
              <w:t xml:space="preserve"> therefore</w:t>
            </w:r>
            <w:r w:rsidR="00DB3356">
              <w:t>,</w:t>
            </w:r>
            <w:r w:rsidRPr="00DB3356">
              <w:t xml:space="preserve"> this series is not the appropriate series for release to these </w:t>
            </w:r>
            <w:r w:rsidR="000833E1" w:rsidRPr="00DB3356">
              <w:t>audiences</w:t>
            </w:r>
            <w:r w:rsidRPr="00DB3356">
              <w:t>.</w:t>
            </w:r>
          </w:p>
        </w:tc>
      </w:tr>
      <w:tr w:rsidR="00B62A7E" w14:paraId="219D25B8" w14:textId="77777777" w:rsidTr="00436313">
        <w:trPr>
          <w:trHeight w:val="2543"/>
        </w:trPr>
        <w:tc>
          <w:tcPr>
            <w:tcW w:w="2237" w:type="dxa"/>
          </w:tcPr>
          <w:p w14:paraId="3ED2142A" w14:textId="77777777" w:rsidR="00B62A7E" w:rsidRPr="00DB3356" w:rsidRDefault="002A5C19">
            <w:pPr>
              <w:rPr>
                <w:b/>
              </w:rPr>
            </w:pPr>
            <w:r w:rsidRPr="00DB3356">
              <w:rPr>
                <w:b/>
              </w:rPr>
              <w:t>Purpose</w:t>
            </w:r>
          </w:p>
        </w:tc>
        <w:tc>
          <w:tcPr>
            <w:tcW w:w="8235" w:type="dxa"/>
          </w:tcPr>
          <w:p w14:paraId="1C5C7264" w14:textId="20BFED6F" w:rsidR="00B62A7E" w:rsidRPr="00DB3356" w:rsidRDefault="002A5C19">
            <w:pPr>
              <w:pBdr>
                <w:top w:val="nil"/>
                <w:left w:val="nil"/>
                <w:bottom w:val="nil"/>
                <w:right w:val="nil"/>
                <w:between w:val="nil"/>
              </w:pBdr>
              <w:tabs>
                <w:tab w:val="left" w:pos="266"/>
                <w:tab w:val="left" w:pos="640"/>
                <w:tab w:val="left" w:pos="2618"/>
              </w:tabs>
              <w:ind w:left="-14" w:firstLine="14"/>
              <w:rPr>
                <w:color w:val="000000"/>
              </w:rPr>
            </w:pPr>
            <w:r w:rsidRPr="00DB3356">
              <w:rPr>
                <w:color w:val="000000" w:themeColor="text1"/>
              </w:rPr>
              <w:t xml:space="preserve">The scientific or technical findings presented in this </w:t>
            </w:r>
            <w:r w:rsidRPr="00DB3356">
              <w:t xml:space="preserve">limited-use </w:t>
            </w:r>
            <w:r w:rsidRPr="00DB3356">
              <w:rPr>
                <w:color w:val="000000" w:themeColor="text1"/>
              </w:rPr>
              <w:t xml:space="preserve">series are released confidentially to the other Federal agency </w:t>
            </w:r>
            <w:r w:rsidR="6F57EAFC" w:rsidRPr="00DB3356">
              <w:rPr>
                <w:color w:val="000000" w:themeColor="text1"/>
                <w:lang w:val="en"/>
              </w:rPr>
              <w:t xml:space="preserve">or foreign government entity </w:t>
            </w:r>
            <w:r w:rsidRPr="00DB3356">
              <w:rPr>
                <w:color w:val="000000" w:themeColor="text1"/>
              </w:rPr>
              <w:t>in recognition of the proprietary interest the funding agency has</w:t>
            </w:r>
            <w:r w:rsidRPr="00DB3356">
              <w:t>--</w:t>
            </w:r>
            <w:r w:rsidRPr="00DB3356">
              <w:rPr>
                <w:color w:val="000000" w:themeColor="text1"/>
              </w:rPr>
              <w:t xml:space="preserve">an interest usually acquired by financial sponsorship. </w:t>
            </w:r>
            <w:r w:rsidR="00DB3356">
              <w:rPr>
                <w:color w:val="000000" w:themeColor="text1"/>
              </w:rPr>
              <w:t xml:space="preserve"> </w:t>
            </w:r>
            <w:r w:rsidR="44487EE2" w:rsidRPr="00DB3356">
              <w:rPr>
                <w:color w:val="000000" w:themeColor="text1"/>
              </w:rPr>
              <w:t>This series is c</w:t>
            </w:r>
            <w:r w:rsidRPr="00DB3356">
              <w:rPr>
                <w:color w:val="000000" w:themeColor="text1"/>
              </w:rPr>
              <w:t xml:space="preserve">onsidered unpublished and must not be cited or quoted except in a follow-up Restricted-File Federal Interagency Report to the same funding agency. </w:t>
            </w:r>
            <w:r w:rsidR="00DB3356">
              <w:rPr>
                <w:color w:val="000000" w:themeColor="text1"/>
              </w:rPr>
              <w:t xml:space="preserve"> </w:t>
            </w:r>
            <w:r w:rsidRPr="00DB3356">
              <w:rPr>
                <w:color w:val="000000" w:themeColor="text1"/>
              </w:rPr>
              <w:t xml:space="preserve">If the funding agency releases the report to the public and there is a need to cite it, do not cite it as a USGS Restricted-File Federal Interagency Report, but rather, contact the SPN for </w:t>
            </w:r>
            <w:r w:rsidRPr="00DB3356">
              <w:t xml:space="preserve">guidance on citing the report as a product of the funding agency. </w:t>
            </w:r>
            <w:r w:rsidR="00DB3356">
              <w:t xml:space="preserve"> </w:t>
            </w:r>
            <w:r w:rsidRPr="00DB3356">
              <w:rPr>
                <w:color w:val="000000" w:themeColor="text1"/>
              </w:rPr>
              <w:t xml:space="preserve">Use of this series is discouraged, and authors should carefully consider public release in another USGS publication series where possible.  </w:t>
            </w:r>
          </w:p>
        </w:tc>
      </w:tr>
      <w:tr w:rsidR="00B62A7E" w14:paraId="33977CDD" w14:textId="77777777" w:rsidTr="00436313">
        <w:trPr>
          <w:trHeight w:val="335"/>
        </w:trPr>
        <w:tc>
          <w:tcPr>
            <w:tcW w:w="2237" w:type="dxa"/>
          </w:tcPr>
          <w:p w14:paraId="24BCD0F2" w14:textId="77777777" w:rsidR="00B62A7E" w:rsidRPr="00DB3356" w:rsidRDefault="002A5C19">
            <w:pPr>
              <w:rPr>
                <w:b/>
              </w:rPr>
            </w:pPr>
            <w:r w:rsidRPr="00DB3356">
              <w:rPr>
                <w:b/>
              </w:rPr>
              <w:t>Content</w:t>
            </w:r>
          </w:p>
        </w:tc>
        <w:tc>
          <w:tcPr>
            <w:tcW w:w="8235" w:type="dxa"/>
          </w:tcPr>
          <w:p w14:paraId="7AA8AA3A" w14:textId="77777777" w:rsidR="00B62A7E" w:rsidRPr="00DB3356" w:rsidRDefault="002A5C19">
            <w:pPr>
              <w:tabs>
                <w:tab w:val="left" w:pos="266"/>
                <w:tab w:val="left" w:pos="640"/>
                <w:tab w:val="left" w:pos="2618"/>
              </w:tabs>
              <w:ind w:left="-14" w:firstLine="14"/>
            </w:pPr>
            <w:r w:rsidRPr="00DB3356">
              <w:t>Scientific or technical study results requested by the funding agency.</w:t>
            </w:r>
          </w:p>
        </w:tc>
      </w:tr>
      <w:tr w:rsidR="00B62A7E" w14:paraId="0951AFD1" w14:textId="77777777" w:rsidTr="00436313">
        <w:trPr>
          <w:trHeight w:val="559"/>
        </w:trPr>
        <w:tc>
          <w:tcPr>
            <w:tcW w:w="2237" w:type="dxa"/>
          </w:tcPr>
          <w:p w14:paraId="559E059F" w14:textId="77777777" w:rsidR="00B62A7E" w:rsidRPr="00DB3356" w:rsidRDefault="002A5C19">
            <w:pPr>
              <w:ind w:left="-14" w:firstLine="14"/>
              <w:rPr>
                <w:b/>
              </w:rPr>
            </w:pPr>
            <w:r w:rsidRPr="00DB3356">
              <w:rPr>
                <w:b/>
              </w:rPr>
              <w:t>Media</w:t>
            </w:r>
          </w:p>
        </w:tc>
        <w:tc>
          <w:tcPr>
            <w:tcW w:w="8235" w:type="dxa"/>
          </w:tcPr>
          <w:p w14:paraId="2A4A8EB6" w14:textId="77777777" w:rsidR="00B62A7E" w:rsidRPr="00DB3356" w:rsidRDefault="002A5C19">
            <w:pPr>
              <w:tabs>
                <w:tab w:val="left" w:pos="266"/>
                <w:tab w:val="left" w:pos="640"/>
                <w:tab w:val="left" w:pos="2618"/>
              </w:tabs>
              <w:ind w:left="-14" w:firstLine="14"/>
            </w:pPr>
            <w:r w:rsidRPr="00DB3356">
              <w:t>May be delivered in print, on disc, or other media depending on the funding agency’s needs.</w:t>
            </w:r>
          </w:p>
        </w:tc>
      </w:tr>
      <w:tr w:rsidR="00B62A7E" w14:paraId="416A80C2" w14:textId="77777777" w:rsidTr="00436313">
        <w:trPr>
          <w:trHeight w:val="335"/>
        </w:trPr>
        <w:tc>
          <w:tcPr>
            <w:tcW w:w="2237" w:type="dxa"/>
          </w:tcPr>
          <w:p w14:paraId="1DD29448" w14:textId="77777777" w:rsidR="00B62A7E" w:rsidRPr="00DB3356" w:rsidRDefault="002A5C19">
            <w:pPr>
              <w:ind w:left="-14" w:firstLine="14"/>
              <w:rPr>
                <w:b/>
              </w:rPr>
            </w:pPr>
            <w:r w:rsidRPr="00DB3356">
              <w:rPr>
                <w:b/>
              </w:rPr>
              <w:t>Length</w:t>
            </w:r>
          </w:p>
        </w:tc>
        <w:tc>
          <w:tcPr>
            <w:tcW w:w="8235" w:type="dxa"/>
          </w:tcPr>
          <w:p w14:paraId="328F6034" w14:textId="77777777" w:rsidR="00B62A7E" w:rsidRPr="00DB3356" w:rsidRDefault="002A5C19">
            <w:pPr>
              <w:tabs>
                <w:tab w:val="left" w:pos="266"/>
                <w:tab w:val="left" w:pos="640"/>
                <w:tab w:val="left" w:pos="2618"/>
              </w:tabs>
              <w:ind w:left="-14" w:firstLine="14"/>
            </w:pPr>
            <w:r w:rsidRPr="00DB3356">
              <w:t>Variable.</w:t>
            </w:r>
          </w:p>
        </w:tc>
      </w:tr>
      <w:tr w:rsidR="00B62A7E" w14:paraId="50485081" w14:textId="77777777" w:rsidTr="00436313">
        <w:trPr>
          <w:trHeight w:val="799"/>
        </w:trPr>
        <w:tc>
          <w:tcPr>
            <w:tcW w:w="2237" w:type="dxa"/>
          </w:tcPr>
          <w:p w14:paraId="2DDA7276" w14:textId="77777777" w:rsidR="00B62A7E" w:rsidRPr="00DB3356" w:rsidRDefault="002A5C19">
            <w:pPr>
              <w:rPr>
                <w:b/>
              </w:rPr>
            </w:pPr>
            <w:r w:rsidRPr="00DB3356">
              <w:rPr>
                <w:b/>
              </w:rPr>
              <w:t>Visual style</w:t>
            </w:r>
          </w:p>
        </w:tc>
        <w:tc>
          <w:tcPr>
            <w:tcW w:w="8235" w:type="dxa"/>
          </w:tcPr>
          <w:p w14:paraId="3065E67F" w14:textId="7E04710B" w:rsidR="00B62A7E" w:rsidRPr="00DB3356" w:rsidRDefault="002A5C19">
            <w:pPr>
              <w:tabs>
                <w:tab w:val="left" w:pos="266"/>
                <w:tab w:val="left" w:pos="640"/>
                <w:tab w:val="left" w:pos="2618"/>
              </w:tabs>
              <w:ind w:left="-14" w:firstLine="14"/>
            </w:pPr>
            <w:r w:rsidRPr="00DB3356">
              <w:t xml:space="preserve">No USGS format or style requirements; generally plain. </w:t>
            </w:r>
            <w:r w:rsidR="00DB3356">
              <w:t xml:space="preserve"> </w:t>
            </w:r>
            <w:r w:rsidRPr="00DB3356">
              <w:t xml:space="preserve">Must not include the USGS VIS or any other Bureau identification indicating that it is a USGS information product. </w:t>
            </w:r>
          </w:p>
        </w:tc>
      </w:tr>
      <w:tr w:rsidR="00B62A7E" w14:paraId="18ED2653" w14:textId="77777777" w:rsidTr="00436313">
        <w:trPr>
          <w:trHeight w:val="335"/>
        </w:trPr>
        <w:tc>
          <w:tcPr>
            <w:tcW w:w="2237" w:type="dxa"/>
          </w:tcPr>
          <w:p w14:paraId="014551D0" w14:textId="77777777" w:rsidR="00B62A7E" w:rsidRPr="00DB3356" w:rsidRDefault="002A5C19">
            <w:pPr>
              <w:rPr>
                <w:b/>
              </w:rPr>
            </w:pPr>
            <w:r w:rsidRPr="00DB3356">
              <w:rPr>
                <w:b/>
              </w:rPr>
              <w:t>Numbering</w:t>
            </w:r>
          </w:p>
        </w:tc>
        <w:tc>
          <w:tcPr>
            <w:tcW w:w="8235" w:type="dxa"/>
          </w:tcPr>
          <w:p w14:paraId="5B605015" w14:textId="77777777" w:rsidR="00B62A7E" w:rsidRPr="00DB3356" w:rsidRDefault="002A5C19">
            <w:pPr>
              <w:tabs>
                <w:tab w:val="left" w:pos="266"/>
                <w:tab w:val="left" w:pos="640"/>
                <w:tab w:val="left" w:pos="2618"/>
              </w:tabs>
              <w:ind w:left="-14" w:firstLine="14"/>
            </w:pPr>
            <w:r w:rsidRPr="00DB3356">
              <w:t>No numbering is used.</w:t>
            </w:r>
          </w:p>
        </w:tc>
      </w:tr>
      <w:tr w:rsidR="00B62A7E" w14:paraId="3CCD200F" w14:textId="77777777" w:rsidTr="00436313">
        <w:trPr>
          <w:trHeight w:val="335"/>
        </w:trPr>
        <w:tc>
          <w:tcPr>
            <w:tcW w:w="2237" w:type="dxa"/>
          </w:tcPr>
          <w:p w14:paraId="5CE40449" w14:textId="77777777" w:rsidR="00B62A7E" w:rsidRPr="00DB3356" w:rsidRDefault="002A5C19">
            <w:pPr>
              <w:rPr>
                <w:b/>
              </w:rPr>
            </w:pPr>
            <w:r w:rsidRPr="00DB3356">
              <w:rPr>
                <w:b/>
              </w:rPr>
              <w:t>Peer review</w:t>
            </w:r>
          </w:p>
        </w:tc>
        <w:tc>
          <w:tcPr>
            <w:tcW w:w="8235" w:type="dxa"/>
          </w:tcPr>
          <w:p w14:paraId="32853EF6" w14:textId="77777777" w:rsidR="00B62A7E" w:rsidRPr="00DB3356" w:rsidRDefault="002A5C19">
            <w:pPr>
              <w:pBdr>
                <w:top w:val="nil"/>
                <w:left w:val="nil"/>
                <w:bottom w:val="nil"/>
                <w:right w:val="nil"/>
                <w:between w:val="nil"/>
              </w:pBdr>
              <w:tabs>
                <w:tab w:val="left" w:pos="266"/>
                <w:tab w:val="left" w:pos="640"/>
                <w:tab w:val="left" w:pos="2618"/>
              </w:tabs>
              <w:ind w:left="-14" w:firstLine="14"/>
              <w:rPr>
                <w:color w:val="000000"/>
              </w:rPr>
            </w:pPr>
            <w:r w:rsidRPr="00DB3356">
              <w:t>Must receive a minimum of two peer reviews (</w:t>
            </w:r>
            <w:hyperlink r:id="rId103">
              <w:r w:rsidRPr="00DB3356">
                <w:rPr>
                  <w:color w:val="0000FF"/>
                  <w:u w:val="single"/>
                </w:rPr>
                <w:t>SM 502.3</w:t>
              </w:r>
            </w:hyperlink>
            <w:r w:rsidRPr="00DB3356">
              <w:t xml:space="preserve">). </w:t>
            </w:r>
          </w:p>
        </w:tc>
      </w:tr>
      <w:tr w:rsidR="00B62A7E" w14:paraId="49B9F6C2" w14:textId="77777777" w:rsidTr="00436313">
        <w:trPr>
          <w:trHeight w:val="335"/>
        </w:trPr>
        <w:tc>
          <w:tcPr>
            <w:tcW w:w="2237" w:type="dxa"/>
          </w:tcPr>
          <w:p w14:paraId="2453BE3C" w14:textId="77777777" w:rsidR="00B62A7E" w:rsidRPr="00DB3356" w:rsidRDefault="002A5C19">
            <w:pPr>
              <w:spacing w:line="274" w:lineRule="auto"/>
              <w:ind w:right="-20"/>
              <w:rPr>
                <w:b/>
              </w:rPr>
            </w:pPr>
            <w:r w:rsidRPr="00DB3356">
              <w:rPr>
                <w:b/>
              </w:rPr>
              <w:t>Editorial review</w:t>
            </w:r>
          </w:p>
        </w:tc>
        <w:tc>
          <w:tcPr>
            <w:tcW w:w="8235" w:type="dxa"/>
          </w:tcPr>
          <w:p w14:paraId="3BB5D505" w14:textId="77777777" w:rsidR="00B62A7E" w:rsidRPr="00DB3356" w:rsidRDefault="002A5C19">
            <w:pPr>
              <w:ind w:left="-14" w:firstLine="14"/>
            </w:pPr>
            <w:r w:rsidRPr="00DB3356">
              <w:t>Must receive a limited editorial review (</w:t>
            </w:r>
            <w:hyperlink r:id="rId104">
              <w:r w:rsidRPr="00DB3356">
                <w:rPr>
                  <w:color w:val="0000FF"/>
                  <w:u w:val="single"/>
                </w:rPr>
                <w:t>SM 1100.2</w:t>
              </w:r>
            </w:hyperlink>
            <w:r w:rsidRPr="00DB3356">
              <w:t xml:space="preserve">).  </w:t>
            </w:r>
          </w:p>
        </w:tc>
      </w:tr>
      <w:tr w:rsidR="00B62A7E" w14:paraId="5F9A1669" w14:textId="77777777" w:rsidTr="00436313">
        <w:trPr>
          <w:trHeight w:val="276"/>
        </w:trPr>
        <w:tc>
          <w:tcPr>
            <w:tcW w:w="2237" w:type="dxa"/>
          </w:tcPr>
          <w:p w14:paraId="7E3C576D" w14:textId="77777777" w:rsidR="00B62A7E" w:rsidRPr="00DB3356" w:rsidRDefault="002A5C19">
            <w:pPr>
              <w:spacing w:line="274" w:lineRule="auto"/>
              <w:ind w:right="-20"/>
              <w:rPr>
                <w:b/>
              </w:rPr>
            </w:pPr>
            <w:r w:rsidRPr="00DB3356">
              <w:rPr>
                <w:b/>
              </w:rPr>
              <w:t>Other reviews</w:t>
            </w:r>
          </w:p>
        </w:tc>
        <w:tc>
          <w:tcPr>
            <w:tcW w:w="8235" w:type="dxa"/>
          </w:tcPr>
          <w:p w14:paraId="6BF2E077" w14:textId="77777777" w:rsidR="00B62A7E" w:rsidRPr="00DB3356" w:rsidRDefault="002A5C19">
            <w:pPr>
              <w:ind w:left="-14" w:right="-20" w:firstLine="14"/>
            </w:pPr>
            <w:r w:rsidRPr="00DB3356">
              <w:rPr>
                <w:color w:val="000000"/>
              </w:rPr>
              <w:t xml:space="preserve">Additional reviews as described in </w:t>
            </w:r>
            <w:hyperlink r:id="rId105">
              <w:r w:rsidRPr="00DB3356">
                <w:rPr>
                  <w:color w:val="0000FF"/>
                  <w:highlight w:val="white"/>
                  <w:u w:val="single"/>
                </w:rPr>
                <w:t>SM 502.4</w:t>
              </w:r>
            </w:hyperlink>
            <w:r w:rsidRPr="00DB3356">
              <w:rPr>
                <w:color w:val="000000"/>
              </w:rPr>
              <w:t xml:space="preserve"> may also be required. </w:t>
            </w:r>
          </w:p>
        </w:tc>
      </w:tr>
      <w:tr w:rsidR="00B62A7E" w14:paraId="0548B4B8" w14:textId="77777777" w:rsidTr="00436313">
        <w:trPr>
          <w:trHeight w:val="296"/>
        </w:trPr>
        <w:tc>
          <w:tcPr>
            <w:tcW w:w="2237" w:type="dxa"/>
          </w:tcPr>
          <w:p w14:paraId="355AAA9D" w14:textId="77777777" w:rsidR="00B62A7E" w:rsidRPr="00DB3356" w:rsidRDefault="002A5C19">
            <w:pPr>
              <w:rPr>
                <w:b/>
              </w:rPr>
            </w:pPr>
            <w:r w:rsidRPr="00DB3356">
              <w:rPr>
                <w:b/>
              </w:rPr>
              <w:t>Approval</w:t>
            </w:r>
          </w:p>
        </w:tc>
        <w:tc>
          <w:tcPr>
            <w:tcW w:w="8235" w:type="dxa"/>
          </w:tcPr>
          <w:p w14:paraId="72501529" w14:textId="77777777" w:rsidR="00B62A7E" w:rsidRPr="00DB3356" w:rsidRDefault="002A5C19">
            <w:pPr>
              <w:tabs>
                <w:tab w:val="left" w:pos="266"/>
                <w:tab w:val="left" w:pos="640"/>
                <w:tab w:val="left" w:pos="2618"/>
              </w:tabs>
              <w:ind w:left="-14" w:firstLine="14"/>
            </w:pPr>
            <w:r w:rsidRPr="00DB3356">
              <w:t xml:space="preserve">Must receive Bureau approval prior to release </w:t>
            </w:r>
            <w:r w:rsidRPr="00DB3356">
              <w:rPr>
                <w:color w:val="000000"/>
              </w:rPr>
              <w:t>(</w:t>
            </w:r>
            <w:hyperlink r:id="rId106">
              <w:r w:rsidRPr="00DB3356">
                <w:rPr>
                  <w:color w:val="0000FF"/>
                  <w:highlight w:val="white"/>
                  <w:u w:val="single"/>
                </w:rPr>
                <w:t>SM 502.4</w:t>
              </w:r>
            </w:hyperlink>
            <w:r w:rsidRPr="00DB3356">
              <w:rPr>
                <w:color w:val="000000"/>
              </w:rPr>
              <w:t xml:space="preserve"> and </w:t>
            </w:r>
            <w:hyperlink r:id="rId107">
              <w:r w:rsidRPr="00DB3356">
                <w:rPr>
                  <w:color w:val="0000FF"/>
                  <w:highlight w:val="white"/>
                  <w:u w:val="single"/>
                </w:rPr>
                <w:t>SM 205.18</w:t>
              </w:r>
            </w:hyperlink>
            <w:r w:rsidRPr="00DB3356">
              <w:rPr>
                <w:color w:val="000000"/>
              </w:rPr>
              <w:t>)</w:t>
            </w:r>
            <w:r w:rsidRPr="00DB3356">
              <w:t>.</w:t>
            </w:r>
          </w:p>
        </w:tc>
      </w:tr>
      <w:tr w:rsidR="00B62A7E" w14:paraId="2F155CF0" w14:textId="77777777" w:rsidTr="00436313">
        <w:trPr>
          <w:trHeight w:val="296"/>
        </w:trPr>
        <w:tc>
          <w:tcPr>
            <w:tcW w:w="2237" w:type="dxa"/>
          </w:tcPr>
          <w:p w14:paraId="51499CD5" w14:textId="77777777" w:rsidR="00B62A7E" w:rsidRPr="00DB3356" w:rsidRDefault="002A5C19">
            <w:pPr>
              <w:rPr>
                <w:b/>
              </w:rPr>
            </w:pPr>
            <w:r w:rsidRPr="00DB3356">
              <w:rPr>
                <w:b/>
              </w:rPr>
              <w:t>Production</w:t>
            </w:r>
          </w:p>
        </w:tc>
        <w:tc>
          <w:tcPr>
            <w:tcW w:w="8235" w:type="dxa"/>
          </w:tcPr>
          <w:p w14:paraId="101274BE" w14:textId="77777777" w:rsidR="00B62A7E" w:rsidRPr="00DB3356" w:rsidRDefault="002A5C19">
            <w:pPr>
              <w:tabs>
                <w:tab w:val="left" w:pos="266"/>
                <w:tab w:val="left" w:pos="640"/>
                <w:tab w:val="left" w:pos="2618"/>
              </w:tabs>
              <w:ind w:left="-14" w:firstLine="14"/>
            </w:pPr>
            <w:r w:rsidRPr="00DB3356">
              <w:t>Final files are prepared by the author.</w:t>
            </w:r>
          </w:p>
        </w:tc>
      </w:tr>
      <w:tr w:rsidR="00B62A7E" w14:paraId="6577CFC2" w14:textId="77777777" w:rsidTr="00436313">
        <w:trPr>
          <w:trHeight w:val="1363"/>
        </w:trPr>
        <w:tc>
          <w:tcPr>
            <w:tcW w:w="2237" w:type="dxa"/>
          </w:tcPr>
          <w:p w14:paraId="619B3AB4" w14:textId="77777777" w:rsidR="00B62A7E" w:rsidRPr="00DB3356" w:rsidRDefault="002A5C19">
            <w:pPr>
              <w:tabs>
                <w:tab w:val="left" w:pos="187"/>
              </w:tabs>
              <w:rPr>
                <w:b/>
              </w:rPr>
            </w:pPr>
            <w:r w:rsidRPr="00DB3356">
              <w:rPr>
                <w:b/>
              </w:rPr>
              <w:t>Release</w:t>
            </w:r>
          </w:p>
        </w:tc>
        <w:tc>
          <w:tcPr>
            <w:tcW w:w="8235" w:type="dxa"/>
          </w:tcPr>
          <w:p w14:paraId="1B27EB3A" w14:textId="0B71BC45" w:rsidR="00B62A7E" w:rsidRPr="00DB3356" w:rsidRDefault="002A5C19">
            <w:pPr>
              <w:pBdr>
                <w:top w:val="nil"/>
                <w:left w:val="nil"/>
                <w:bottom w:val="nil"/>
                <w:right w:val="nil"/>
                <w:between w:val="nil"/>
              </w:pBdr>
              <w:ind w:left="-14" w:firstLine="14"/>
              <w:rPr>
                <w:color w:val="000000"/>
              </w:rPr>
            </w:pPr>
            <w:r w:rsidRPr="00DB3356">
              <w:rPr>
                <w:color w:val="000000"/>
              </w:rPr>
              <w:t xml:space="preserve">May be publicly released only by the funding agency, or the funding agency may request public release by the USGS. </w:t>
            </w:r>
            <w:r w:rsidR="00DB3356">
              <w:rPr>
                <w:color w:val="000000"/>
              </w:rPr>
              <w:t xml:space="preserve"> </w:t>
            </w:r>
            <w:r w:rsidRPr="00DB3356">
              <w:rPr>
                <w:color w:val="000000"/>
              </w:rPr>
              <w:t>In the latter case, the information product must be prepared for public release in one of the other USGS publication series or as an outside publication; must meet appropriate review and approval requirements; and it can then be released by the SPN through the USGS Publications Warehouse  (</w:t>
            </w:r>
            <w:hyperlink r:id="rId108">
              <w:r w:rsidRPr="00DB3356">
                <w:rPr>
                  <w:color w:val="0000FF"/>
                  <w:highlight w:val="white"/>
                  <w:u w:val="single"/>
                </w:rPr>
                <w:t>SM 502.4</w:t>
              </w:r>
            </w:hyperlink>
            <w:r w:rsidRPr="00DB3356">
              <w:rPr>
                <w:color w:val="000000"/>
              </w:rPr>
              <w:t xml:space="preserve">). </w:t>
            </w:r>
          </w:p>
        </w:tc>
      </w:tr>
      <w:tr w:rsidR="00B62A7E" w14:paraId="38447E63" w14:textId="77777777" w:rsidTr="00436313">
        <w:trPr>
          <w:trHeight w:val="1640"/>
        </w:trPr>
        <w:tc>
          <w:tcPr>
            <w:tcW w:w="2237" w:type="dxa"/>
          </w:tcPr>
          <w:p w14:paraId="406A2E74" w14:textId="77777777" w:rsidR="00B62A7E" w:rsidRPr="00DB3356" w:rsidRDefault="002A5C19">
            <w:pPr>
              <w:tabs>
                <w:tab w:val="left" w:pos="374"/>
                <w:tab w:val="left" w:pos="748"/>
                <w:tab w:val="left" w:pos="2618"/>
              </w:tabs>
              <w:ind w:left="-14" w:firstLine="14"/>
            </w:pPr>
            <w:r w:rsidRPr="00DB3356">
              <w:rPr>
                <w:b/>
              </w:rPr>
              <w:t>Distribution</w:t>
            </w:r>
          </w:p>
        </w:tc>
        <w:tc>
          <w:tcPr>
            <w:tcW w:w="8235" w:type="dxa"/>
          </w:tcPr>
          <w:p w14:paraId="4484DDF9" w14:textId="25504D8D" w:rsidR="00B62A7E" w:rsidRPr="00DB3356" w:rsidRDefault="002A5C19">
            <w:pPr>
              <w:tabs>
                <w:tab w:val="left" w:pos="266"/>
              </w:tabs>
              <w:ind w:left="-14" w:firstLine="14"/>
            </w:pPr>
            <w:r w:rsidRPr="00DB3356">
              <w:rPr>
                <w:color w:val="000000" w:themeColor="text1"/>
              </w:rPr>
              <w:t xml:space="preserve">Supplied to </w:t>
            </w:r>
            <w:r w:rsidR="02E74BB8" w:rsidRPr="00DB3356">
              <w:rPr>
                <w:color w:val="000000" w:themeColor="text1"/>
              </w:rPr>
              <w:t xml:space="preserve">the </w:t>
            </w:r>
            <w:r w:rsidRPr="00DB3356">
              <w:rPr>
                <w:color w:val="000000" w:themeColor="text1"/>
              </w:rPr>
              <w:t xml:space="preserve">funding agency in digital format or, if in print, only in quantities to meet the receiving agency needs; one copy </w:t>
            </w:r>
            <w:r w:rsidR="489A0392" w:rsidRPr="00DB3356">
              <w:rPr>
                <w:color w:val="000000" w:themeColor="text1"/>
              </w:rPr>
              <w:t xml:space="preserve">must be provided </w:t>
            </w:r>
            <w:r w:rsidRPr="00DB3356">
              <w:rPr>
                <w:color w:val="000000" w:themeColor="text1"/>
              </w:rPr>
              <w:t xml:space="preserve">to </w:t>
            </w:r>
            <w:r w:rsidR="4D4E6A01" w:rsidRPr="00DB3356">
              <w:rPr>
                <w:color w:val="000000" w:themeColor="text1"/>
              </w:rPr>
              <w:t xml:space="preserve">the </w:t>
            </w:r>
            <w:r w:rsidRPr="00DB3356">
              <w:rPr>
                <w:color w:val="000000" w:themeColor="text1"/>
              </w:rPr>
              <w:t xml:space="preserve">USGS Library (Reston) for the restricted collection until the </w:t>
            </w:r>
            <w:r w:rsidRPr="00DB3356">
              <w:t>information product</w:t>
            </w:r>
            <w:r w:rsidRPr="00DB3356">
              <w:rPr>
                <w:color w:val="000000" w:themeColor="text1"/>
              </w:rPr>
              <w:t xml:space="preserve"> is released in another </w:t>
            </w:r>
            <w:r w:rsidRPr="00DB3356">
              <w:t>p</w:t>
            </w:r>
            <w:r w:rsidRPr="00DB3356">
              <w:rPr>
                <w:color w:val="000000" w:themeColor="text1"/>
              </w:rPr>
              <w:t xml:space="preserve">ublication series </w:t>
            </w:r>
            <w:r w:rsidRPr="00DB3356">
              <w:t>that is</w:t>
            </w:r>
            <w:r w:rsidRPr="00DB3356">
              <w:rPr>
                <w:color w:val="000000" w:themeColor="text1"/>
              </w:rPr>
              <w:t xml:space="preserve"> citable. </w:t>
            </w:r>
            <w:r w:rsidR="00DB3356">
              <w:rPr>
                <w:color w:val="000000" w:themeColor="text1"/>
              </w:rPr>
              <w:t xml:space="preserve"> </w:t>
            </w:r>
            <w:r w:rsidRPr="00DB3356">
              <w:rPr>
                <w:color w:val="000000" w:themeColor="text1"/>
              </w:rPr>
              <w:t xml:space="preserve">Must not be referenced, posted, or indexed on any USGS web page or made available through the USGS Publications Warehouse or on other public USGS web pages. </w:t>
            </w:r>
          </w:p>
        </w:tc>
      </w:tr>
    </w:tbl>
    <w:p w14:paraId="36B16924" w14:textId="77777777" w:rsidR="00B62A7E" w:rsidRDefault="00B62A7E" w:rsidP="00257B27">
      <w:pPr>
        <w:pBdr>
          <w:top w:val="nil"/>
          <w:left w:val="nil"/>
          <w:bottom w:val="nil"/>
          <w:right w:val="nil"/>
          <w:between w:val="nil"/>
        </w:pBdr>
        <w:rPr>
          <w:color w:val="000000"/>
        </w:rPr>
      </w:pPr>
    </w:p>
    <w:sectPr w:rsidR="00B62A7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C3BA" w14:textId="77777777" w:rsidR="00212E85" w:rsidRDefault="00212E85">
      <w:r>
        <w:separator/>
      </w:r>
    </w:p>
  </w:endnote>
  <w:endnote w:type="continuationSeparator" w:id="0">
    <w:p w14:paraId="746A2FC6" w14:textId="77777777" w:rsidR="00212E85" w:rsidRDefault="00212E85">
      <w:r>
        <w:continuationSeparator/>
      </w:r>
    </w:p>
  </w:endnote>
  <w:endnote w:type="continuationNotice" w:id="1">
    <w:p w14:paraId="2AB69DEA" w14:textId="77777777" w:rsidR="00212E85" w:rsidRDefault="00212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翿"/>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15F2" w14:textId="77777777" w:rsidR="000D18AB" w:rsidRDefault="000D18A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1244949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E473D8" w14:textId="738DEF2D" w:rsidR="000D18AB" w:rsidRPr="002502AC" w:rsidRDefault="000D18AB">
            <w:pPr>
              <w:pStyle w:val="Footer"/>
              <w:jc w:val="right"/>
              <w:rPr>
                <w:sz w:val="20"/>
                <w:szCs w:val="20"/>
              </w:rPr>
            </w:pPr>
            <w:r w:rsidRPr="002502AC">
              <w:rPr>
                <w:sz w:val="20"/>
                <w:szCs w:val="20"/>
              </w:rPr>
              <w:t xml:space="preserve">Page </w:t>
            </w:r>
            <w:r w:rsidRPr="002502AC">
              <w:rPr>
                <w:sz w:val="20"/>
                <w:szCs w:val="20"/>
              </w:rPr>
              <w:fldChar w:fldCharType="begin"/>
            </w:r>
            <w:r w:rsidRPr="002502AC">
              <w:rPr>
                <w:sz w:val="20"/>
                <w:szCs w:val="20"/>
              </w:rPr>
              <w:instrText xml:space="preserve"> PAGE </w:instrText>
            </w:r>
            <w:r w:rsidRPr="002502AC">
              <w:rPr>
                <w:sz w:val="20"/>
                <w:szCs w:val="20"/>
              </w:rPr>
              <w:fldChar w:fldCharType="separate"/>
            </w:r>
            <w:r w:rsidRPr="002502AC">
              <w:rPr>
                <w:noProof/>
                <w:sz w:val="20"/>
                <w:szCs w:val="20"/>
              </w:rPr>
              <w:t>2</w:t>
            </w:r>
            <w:r w:rsidRPr="002502AC">
              <w:rPr>
                <w:sz w:val="20"/>
                <w:szCs w:val="20"/>
              </w:rPr>
              <w:fldChar w:fldCharType="end"/>
            </w:r>
            <w:r w:rsidRPr="002502AC">
              <w:rPr>
                <w:sz w:val="20"/>
                <w:szCs w:val="20"/>
              </w:rPr>
              <w:t xml:space="preserve"> of </w:t>
            </w:r>
            <w:r w:rsidRPr="002502AC">
              <w:rPr>
                <w:sz w:val="20"/>
                <w:szCs w:val="20"/>
              </w:rPr>
              <w:fldChar w:fldCharType="begin"/>
            </w:r>
            <w:r w:rsidRPr="002502AC">
              <w:rPr>
                <w:sz w:val="20"/>
                <w:szCs w:val="20"/>
              </w:rPr>
              <w:instrText xml:space="preserve"> NUMPAGES  </w:instrText>
            </w:r>
            <w:r w:rsidRPr="002502AC">
              <w:rPr>
                <w:sz w:val="20"/>
                <w:szCs w:val="20"/>
              </w:rPr>
              <w:fldChar w:fldCharType="separate"/>
            </w:r>
            <w:r w:rsidRPr="002502AC">
              <w:rPr>
                <w:noProof/>
                <w:sz w:val="20"/>
                <w:szCs w:val="20"/>
              </w:rPr>
              <w:t>2</w:t>
            </w:r>
            <w:r w:rsidRPr="002502AC">
              <w:rPr>
                <w:sz w:val="20"/>
                <w:szCs w:val="20"/>
              </w:rPr>
              <w:fldChar w:fldCharType="end"/>
            </w:r>
          </w:p>
        </w:sdtContent>
      </w:sdt>
    </w:sdtContent>
  </w:sdt>
  <w:p w14:paraId="1CB17B4F" w14:textId="31790ADC" w:rsidR="000D18AB" w:rsidRDefault="000D18AB">
    <w:pPr>
      <w:pBdr>
        <w:top w:val="nil"/>
        <w:left w:val="nil"/>
        <w:bottom w:val="nil"/>
        <w:right w:val="nil"/>
        <w:between w:val="nil"/>
      </w:pBdr>
      <w:tabs>
        <w:tab w:val="center" w:pos="4680"/>
        <w:tab w:val="right" w:pos="9360"/>
      </w:tabs>
      <w:jc w:val="right"/>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1766" w14:textId="77777777" w:rsidR="000D18AB" w:rsidRDefault="000D18A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E1820" w14:textId="77777777" w:rsidR="00212E85" w:rsidRDefault="00212E85">
      <w:r>
        <w:separator/>
      </w:r>
    </w:p>
  </w:footnote>
  <w:footnote w:type="continuationSeparator" w:id="0">
    <w:p w14:paraId="10B59EA2" w14:textId="77777777" w:rsidR="00212E85" w:rsidRDefault="00212E85">
      <w:r>
        <w:continuationSeparator/>
      </w:r>
    </w:p>
  </w:footnote>
  <w:footnote w:type="continuationNotice" w:id="1">
    <w:p w14:paraId="0B3F440D" w14:textId="77777777" w:rsidR="00212E85" w:rsidRDefault="00212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83D7" w14:textId="77777777" w:rsidR="000D18AB" w:rsidRDefault="000D18A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F88E" w14:textId="77777777" w:rsidR="000D18AB" w:rsidRDefault="000D18AB" w:rsidP="002502AC">
    <w:pPr>
      <w:tabs>
        <w:tab w:val="center" w:pos="4680"/>
        <w:tab w:val="right" w:pos="9360"/>
      </w:tabs>
      <w:jc w:val="right"/>
      <w:rPr>
        <w:sz w:val="20"/>
        <w:szCs w:val="20"/>
      </w:rPr>
    </w:pPr>
  </w:p>
  <w:p w14:paraId="52385CC9" w14:textId="77777777" w:rsidR="000D18AB" w:rsidRDefault="000D18AB" w:rsidP="002502AC">
    <w:pPr>
      <w:tabs>
        <w:tab w:val="center" w:pos="4680"/>
        <w:tab w:val="right" w:pos="9360"/>
      </w:tabs>
      <w:jc w:val="right"/>
      <w:rPr>
        <w:sz w:val="20"/>
        <w:szCs w:val="20"/>
      </w:rPr>
    </w:pPr>
  </w:p>
  <w:p w14:paraId="154276EB" w14:textId="474C3920" w:rsidR="000D18AB" w:rsidRPr="002502AC" w:rsidRDefault="000D18AB" w:rsidP="002502AC">
    <w:pPr>
      <w:tabs>
        <w:tab w:val="center" w:pos="4680"/>
        <w:tab w:val="right" w:pos="9360"/>
      </w:tabs>
      <w:jc w:val="right"/>
      <w:rPr>
        <w:sz w:val="20"/>
        <w:szCs w:val="20"/>
      </w:rPr>
    </w:pPr>
    <w:r w:rsidRPr="002502AC">
      <w:rPr>
        <w:sz w:val="20"/>
        <w:szCs w:val="20"/>
      </w:rPr>
      <w:t>Appendix A</w:t>
    </w:r>
  </w:p>
  <w:p w14:paraId="0FE0AFCA" w14:textId="3796EBF2" w:rsidR="000D18AB" w:rsidRPr="002502AC" w:rsidRDefault="000D18AB" w:rsidP="002502AC">
    <w:pPr>
      <w:tabs>
        <w:tab w:val="center" w:pos="4680"/>
        <w:tab w:val="right" w:pos="9360"/>
      </w:tabs>
      <w:jc w:val="right"/>
      <w:rPr>
        <w:sz w:val="20"/>
        <w:szCs w:val="20"/>
      </w:rPr>
    </w:pPr>
    <w:r>
      <w:rPr>
        <w:sz w:val="20"/>
        <w:szCs w:val="20"/>
      </w:rPr>
      <w:t>Survey Manual Chapter 1100.3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CCD5" w14:textId="77777777" w:rsidR="000D18AB" w:rsidRDefault="000D18A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C5419"/>
    <w:multiLevelType w:val="multilevel"/>
    <w:tmpl w:val="3ABA6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tDSwNDAztjQ2tLBQ0lEKTi0uzszPAykwrAUAhVsY5SwAAAA="/>
  </w:docVars>
  <w:rsids>
    <w:rsidRoot w:val="00B62A7E"/>
    <w:rsid w:val="00003C18"/>
    <w:rsid w:val="00004558"/>
    <w:rsid w:val="00006C56"/>
    <w:rsid w:val="00011F9E"/>
    <w:rsid w:val="00012A05"/>
    <w:rsid w:val="0001358E"/>
    <w:rsid w:val="00014C9A"/>
    <w:rsid w:val="000168AF"/>
    <w:rsid w:val="00030495"/>
    <w:rsid w:val="00034737"/>
    <w:rsid w:val="00036064"/>
    <w:rsid w:val="000478B4"/>
    <w:rsid w:val="00052410"/>
    <w:rsid w:val="00057C68"/>
    <w:rsid w:val="00060175"/>
    <w:rsid w:val="00061C6A"/>
    <w:rsid w:val="00064D56"/>
    <w:rsid w:val="00064DEE"/>
    <w:rsid w:val="000679C9"/>
    <w:rsid w:val="00067D48"/>
    <w:rsid w:val="0007003C"/>
    <w:rsid w:val="00075EBC"/>
    <w:rsid w:val="00081AF0"/>
    <w:rsid w:val="00081E4A"/>
    <w:rsid w:val="000833E1"/>
    <w:rsid w:val="00084A4A"/>
    <w:rsid w:val="00084A7E"/>
    <w:rsid w:val="00090701"/>
    <w:rsid w:val="00092276"/>
    <w:rsid w:val="00095196"/>
    <w:rsid w:val="000B14BC"/>
    <w:rsid w:val="000B35D8"/>
    <w:rsid w:val="000B3986"/>
    <w:rsid w:val="000B42FB"/>
    <w:rsid w:val="000C4622"/>
    <w:rsid w:val="000D0095"/>
    <w:rsid w:val="000D18AB"/>
    <w:rsid w:val="000D2092"/>
    <w:rsid w:val="000E37B1"/>
    <w:rsid w:val="000F6714"/>
    <w:rsid w:val="00103B51"/>
    <w:rsid w:val="001050EC"/>
    <w:rsid w:val="00106652"/>
    <w:rsid w:val="0012076C"/>
    <w:rsid w:val="001233E4"/>
    <w:rsid w:val="00125C0C"/>
    <w:rsid w:val="00127CAF"/>
    <w:rsid w:val="001323BB"/>
    <w:rsid w:val="00143424"/>
    <w:rsid w:val="00144D7B"/>
    <w:rsid w:val="00160C67"/>
    <w:rsid w:val="00161F07"/>
    <w:rsid w:val="00162EA1"/>
    <w:rsid w:val="001666FB"/>
    <w:rsid w:val="00175563"/>
    <w:rsid w:val="001755F4"/>
    <w:rsid w:val="00175BA0"/>
    <w:rsid w:val="001862A6"/>
    <w:rsid w:val="00192E81"/>
    <w:rsid w:val="00193438"/>
    <w:rsid w:val="001934A1"/>
    <w:rsid w:val="0019473D"/>
    <w:rsid w:val="0019651D"/>
    <w:rsid w:val="001A0FBE"/>
    <w:rsid w:val="001A167A"/>
    <w:rsid w:val="001A2F0C"/>
    <w:rsid w:val="001A4001"/>
    <w:rsid w:val="001A46F1"/>
    <w:rsid w:val="001A5122"/>
    <w:rsid w:val="001A7F08"/>
    <w:rsid w:val="001B56F8"/>
    <w:rsid w:val="001C10DE"/>
    <w:rsid w:val="001C2E64"/>
    <w:rsid w:val="001C724F"/>
    <w:rsid w:val="001D363B"/>
    <w:rsid w:val="001D624A"/>
    <w:rsid w:val="001E3800"/>
    <w:rsid w:val="001E45B5"/>
    <w:rsid w:val="001E6F46"/>
    <w:rsid w:val="001F0C26"/>
    <w:rsid w:val="001F553F"/>
    <w:rsid w:val="00201162"/>
    <w:rsid w:val="00212E85"/>
    <w:rsid w:val="00223735"/>
    <w:rsid w:val="00225A1F"/>
    <w:rsid w:val="00242EC6"/>
    <w:rsid w:val="002443B7"/>
    <w:rsid w:val="002467D4"/>
    <w:rsid w:val="002502AC"/>
    <w:rsid w:val="00252BB5"/>
    <w:rsid w:val="00252DA9"/>
    <w:rsid w:val="00253623"/>
    <w:rsid w:val="00253F65"/>
    <w:rsid w:val="002565DD"/>
    <w:rsid w:val="00257B27"/>
    <w:rsid w:val="00273943"/>
    <w:rsid w:val="002741B5"/>
    <w:rsid w:val="002750B3"/>
    <w:rsid w:val="00284E11"/>
    <w:rsid w:val="00285445"/>
    <w:rsid w:val="00291B2B"/>
    <w:rsid w:val="0029235B"/>
    <w:rsid w:val="002A5C19"/>
    <w:rsid w:val="002A5C7B"/>
    <w:rsid w:val="002A7BAC"/>
    <w:rsid w:val="002B129E"/>
    <w:rsid w:val="002B252D"/>
    <w:rsid w:val="002B48BF"/>
    <w:rsid w:val="002B571C"/>
    <w:rsid w:val="002C1D3E"/>
    <w:rsid w:val="002C47AF"/>
    <w:rsid w:val="002D220B"/>
    <w:rsid w:val="002D2C50"/>
    <w:rsid w:val="002D77BD"/>
    <w:rsid w:val="002E4E64"/>
    <w:rsid w:val="002E683E"/>
    <w:rsid w:val="002E71B6"/>
    <w:rsid w:val="002F116C"/>
    <w:rsid w:val="002F13AF"/>
    <w:rsid w:val="002F2348"/>
    <w:rsid w:val="003049AA"/>
    <w:rsid w:val="003105BB"/>
    <w:rsid w:val="00310814"/>
    <w:rsid w:val="003118D2"/>
    <w:rsid w:val="00311CCB"/>
    <w:rsid w:val="0031524C"/>
    <w:rsid w:val="003223A2"/>
    <w:rsid w:val="00322A27"/>
    <w:rsid w:val="00324F27"/>
    <w:rsid w:val="0033607A"/>
    <w:rsid w:val="00337683"/>
    <w:rsid w:val="00341D15"/>
    <w:rsid w:val="00343687"/>
    <w:rsid w:val="00344D12"/>
    <w:rsid w:val="00346399"/>
    <w:rsid w:val="003503F2"/>
    <w:rsid w:val="00352FF0"/>
    <w:rsid w:val="00363021"/>
    <w:rsid w:val="00364A51"/>
    <w:rsid w:val="003727BB"/>
    <w:rsid w:val="00377FEC"/>
    <w:rsid w:val="00381665"/>
    <w:rsid w:val="00383896"/>
    <w:rsid w:val="003A19A1"/>
    <w:rsid w:val="003A2D62"/>
    <w:rsid w:val="003A441F"/>
    <w:rsid w:val="003A6BB3"/>
    <w:rsid w:val="003A7E8D"/>
    <w:rsid w:val="003B0802"/>
    <w:rsid w:val="003B1241"/>
    <w:rsid w:val="003B16BB"/>
    <w:rsid w:val="003B4A11"/>
    <w:rsid w:val="003B4A14"/>
    <w:rsid w:val="003B6A46"/>
    <w:rsid w:val="003B72B9"/>
    <w:rsid w:val="003C0FBF"/>
    <w:rsid w:val="003C2ED5"/>
    <w:rsid w:val="003D066A"/>
    <w:rsid w:val="003D71E5"/>
    <w:rsid w:val="003E1639"/>
    <w:rsid w:val="003F0976"/>
    <w:rsid w:val="003F2929"/>
    <w:rsid w:val="003F57DC"/>
    <w:rsid w:val="00400E5B"/>
    <w:rsid w:val="0040155D"/>
    <w:rsid w:val="00404EB6"/>
    <w:rsid w:val="0041435E"/>
    <w:rsid w:val="004201AB"/>
    <w:rsid w:val="00426E3F"/>
    <w:rsid w:val="004318ED"/>
    <w:rsid w:val="00433A14"/>
    <w:rsid w:val="00436313"/>
    <w:rsid w:val="0044682F"/>
    <w:rsid w:val="004518AC"/>
    <w:rsid w:val="00453372"/>
    <w:rsid w:val="00457088"/>
    <w:rsid w:val="00457910"/>
    <w:rsid w:val="00457DF5"/>
    <w:rsid w:val="004629CE"/>
    <w:rsid w:val="00462AC9"/>
    <w:rsid w:val="00463F26"/>
    <w:rsid w:val="00471529"/>
    <w:rsid w:val="00471D7C"/>
    <w:rsid w:val="004735A5"/>
    <w:rsid w:val="00473801"/>
    <w:rsid w:val="00475F15"/>
    <w:rsid w:val="0048123E"/>
    <w:rsid w:val="004839DE"/>
    <w:rsid w:val="004842C2"/>
    <w:rsid w:val="004865DA"/>
    <w:rsid w:val="00487931"/>
    <w:rsid w:val="00491912"/>
    <w:rsid w:val="0049255D"/>
    <w:rsid w:val="004A5ABA"/>
    <w:rsid w:val="004B23CB"/>
    <w:rsid w:val="004D2836"/>
    <w:rsid w:val="004D5DC8"/>
    <w:rsid w:val="004D7FD7"/>
    <w:rsid w:val="004E0D85"/>
    <w:rsid w:val="004E459A"/>
    <w:rsid w:val="004F0A1A"/>
    <w:rsid w:val="004F5ECE"/>
    <w:rsid w:val="004F6DFD"/>
    <w:rsid w:val="00507010"/>
    <w:rsid w:val="00507643"/>
    <w:rsid w:val="0051556C"/>
    <w:rsid w:val="00515827"/>
    <w:rsid w:val="005236A1"/>
    <w:rsid w:val="00523A7E"/>
    <w:rsid w:val="005259F8"/>
    <w:rsid w:val="0052690C"/>
    <w:rsid w:val="00533AB5"/>
    <w:rsid w:val="005354BB"/>
    <w:rsid w:val="005368D8"/>
    <w:rsid w:val="00540782"/>
    <w:rsid w:val="00541611"/>
    <w:rsid w:val="00554502"/>
    <w:rsid w:val="005548DD"/>
    <w:rsid w:val="00554C9B"/>
    <w:rsid w:val="00555D52"/>
    <w:rsid w:val="00556369"/>
    <w:rsid w:val="0056723A"/>
    <w:rsid w:val="00567D6F"/>
    <w:rsid w:val="00573AA9"/>
    <w:rsid w:val="00583C59"/>
    <w:rsid w:val="0058596F"/>
    <w:rsid w:val="005874CB"/>
    <w:rsid w:val="00590A18"/>
    <w:rsid w:val="00595FF6"/>
    <w:rsid w:val="005A032F"/>
    <w:rsid w:val="005A07E6"/>
    <w:rsid w:val="005A09E2"/>
    <w:rsid w:val="005A1664"/>
    <w:rsid w:val="005B03EE"/>
    <w:rsid w:val="005B32C7"/>
    <w:rsid w:val="005B4370"/>
    <w:rsid w:val="005B73EE"/>
    <w:rsid w:val="005C6C51"/>
    <w:rsid w:val="005D057B"/>
    <w:rsid w:val="005D1E90"/>
    <w:rsid w:val="005D66F6"/>
    <w:rsid w:val="005E18FA"/>
    <w:rsid w:val="005E6778"/>
    <w:rsid w:val="005F569B"/>
    <w:rsid w:val="005F60F9"/>
    <w:rsid w:val="0060150B"/>
    <w:rsid w:val="006020E9"/>
    <w:rsid w:val="00603239"/>
    <w:rsid w:val="00604668"/>
    <w:rsid w:val="00604EC0"/>
    <w:rsid w:val="00605949"/>
    <w:rsid w:val="00610496"/>
    <w:rsid w:val="006226AB"/>
    <w:rsid w:val="00622D84"/>
    <w:rsid w:val="00624AFB"/>
    <w:rsid w:val="006300CA"/>
    <w:rsid w:val="006326CE"/>
    <w:rsid w:val="0063379C"/>
    <w:rsid w:val="00636379"/>
    <w:rsid w:val="00637823"/>
    <w:rsid w:val="00646BC7"/>
    <w:rsid w:val="00650C6C"/>
    <w:rsid w:val="0065325F"/>
    <w:rsid w:val="00653DA8"/>
    <w:rsid w:val="00656CB3"/>
    <w:rsid w:val="0068191B"/>
    <w:rsid w:val="00683CFC"/>
    <w:rsid w:val="0069061B"/>
    <w:rsid w:val="00692F98"/>
    <w:rsid w:val="006959DF"/>
    <w:rsid w:val="00695FB5"/>
    <w:rsid w:val="006A1EFB"/>
    <w:rsid w:val="006A464D"/>
    <w:rsid w:val="006B38EA"/>
    <w:rsid w:val="006B67C5"/>
    <w:rsid w:val="006C2B1F"/>
    <w:rsid w:val="006C46DE"/>
    <w:rsid w:val="006DD364"/>
    <w:rsid w:val="006E2C1B"/>
    <w:rsid w:val="006F0EDD"/>
    <w:rsid w:val="006F3871"/>
    <w:rsid w:val="006F615A"/>
    <w:rsid w:val="00700854"/>
    <w:rsid w:val="00701279"/>
    <w:rsid w:val="007050B5"/>
    <w:rsid w:val="0070547F"/>
    <w:rsid w:val="00710A66"/>
    <w:rsid w:val="0071106E"/>
    <w:rsid w:val="00712DF7"/>
    <w:rsid w:val="00723A63"/>
    <w:rsid w:val="0072436D"/>
    <w:rsid w:val="00725221"/>
    <w:rsid w:val="00730FAB"/>
    <w:rsid w:val="00732BB3"/>
    <w:rsid w:val="007333AA"/>
    <w:rsid w:val="00735CF8"/>
    <w:rsid w:val="007361BC"/>
    <w:rsid w:val="007465B8"/>
    <w:rsid w:val="00750853"/>
    <w:rsid w:val="00754474"/>
    <w:rsid w:val="0075655A"/>
    <w:rsid w:val="00757931"/>
    <w:rsid w:val="00764D69"/>
    <w:rsid w:val="0076638E"/>
    <w:rsid w:val="007677EF"/>
    <w:rsid w:val="007737AD"/>
    <w:rsid w:val="00781EA5"/>
    <w:rsid w:val="00781F48"/>
    <w:rsid w:val="00784468"/>
    <w:rsid w:val="007861AA"/>
    <w:rsid w:val="00786B65"/>
    <w:rsid w:val="007873A4"/>
    <w:rsid w:val="0079183F"/>
    <w:rsid w:val="00792B2A"/>
    <w:rsid w:val="007A4D39"/>
    <w:rsid w:val="007A4EF2"/>
    <w:rsid w:val="007A6A10"/>
    <w:rsid w:val="007A7FEA"/>
    <w:rsid w:val="007B2C17"/>
    <w:rsid w:val="007B55D1"/>
    <w:rsid w:val="007B5D37"/>
    <w:rsid w:val="007B65BA"/>
    <w:rsid w:val="007B72E9"/>
    <w:rsid w:val="007C45D4"/>
    <w:rsid w:val="007C744D"/>
    <w:rsid w:val="007D0C06"/>
    <w:rsid w:val="007D4EE1"/>
    <w:rsid w:val="007D7033"/>
    <w:rsid w:val="007D7310"/>
    <w:rsid w:val="007D7458"/>
    <w:rsid w:val="007E05D6"/>
    <w:rsid w:val="007E3DC9"/>
    <w:rsid w:val="007E4F7D"/>
    <w:rsid w:val="007E679C"/>
    <w:rsid w:val="007E74AA"/>
    <w:rsid w:val="007F21D4"/>
    <w:rsid w:val="007F2472"/>
    <w:rsid w:val="007F29E6"/>
    <w:rsid w:val="007F2F19"/>
    <w:rsid w:val="008005EC"/>
    <w:rsid w:val="00800A6D"/>
    <w:rsid w:val="00810542"/>
    <w:rsid w:val="00811FB7"/>
    <w:rsid w:val="00812261"/>
    <w:rsid w:val="00824031"/>
    <w:rsid w:val="0082518B"/>
    <w:rsid w:val="00832178"/>
    <w:rsid w:val="008329E7"/>
    <w:rsid w:val="00832E3B"/>
    <w:rsid w:val="00836021"/>
    <w:rsid w:val="00840858"/>
    <w:rsid w:val="00840907"/>
    <w:rsid w:val="00846804"/>
    <w:rsid w:val="008518A0"/>
    <w:rsid w:val="00854CB4"/>
    <w:rsid w:val="00854F39"/>
    <w:rsid w:val="0085566F"/>
    <w:rsid w:val="00855E1C"/>
    <w:rsid w:val="00856C24"/>
    <w:rsid w:val="00857808"/>
    <w:rsid w:val="00862975"/>
    <w:rsid w:val="008652D1"/>
    <w:rsid w:val="00875132"/>
    <w:rsid w:val="00875E9B"/>
    <w:rsid w:val="00891F55"/>
    <w:rsid w:val="008A17A2"/>
    <w:rsid w:val="008A3DF5"/>
    <w:rsid w:val="008C24F3"/>
    <w:rsid w:val="008C36E8"/>
    <w:rsid w:val="008C3C80"/>
    <w:rsid w:val="008C4E46"/>
    <w:rsid w:val="008C62A6"/>
    <w:rsid w:val="008D062E"/>
    <w:rsid w:val="008E0E64"/>
    <w:rsid w:val="008E627F"/>
    <w:rsid w:val="008F63D9"/>
    <w:rsid w:val="008F7F04"/>
    <w:rsid w:val="00902E54"/>
    <w:rsid w:val="00921372"/>
    <w:rsid w:val="0092331F"/>
    <w:rsid w:val="00927A43"/>
    <w:rsid w:val="00927FE1"/>
    <w:rsid w:val="00931806"/>
    <w:rsid w:val="00934BA6"/>
    <w:rsid w:val="00935301"/>
    <w:rsid w:val="00935D6C"/>
    <w:rsid w:val="009406E6"/>
    <w:rsid w:val="00940C00"/>
    <w:rsid w:val="00941E08"/>
    <w:rsid w:val="00941EA0"/>
    <w:rsid w:val="0094348C"/>
    <w:rsid w:val="00953D6E"/>
    <w:rsid w:val="00954481"/>
    <w:rsid w:val="009544D7"/>
    <w:rsid w:val="00956D99"/>
    <w:rsid w:val="0096158F"/>
    <w:rsid w:val="009624A2"/>
    <w:rsid w:val="009629E8"/>
    <w:rsid w:val="00962BBD"/>
    <w:rsid w:val="00963C19"/>
    <w:rsid w:val="00963F61"/>
    <w:rsid w:val="00965C09"/>
    <w:rsid w:val="009663BA"/>
    <w:rsid w:val="00973994"/>
    <w:rsid w:val="00974E0F"/>
    <w:rsid w:val="009812AB"/>
    <w:rsid w:val="009830F7"/>
    <w:rsid w:val="009856D5"/>
    <w:rsid w:val="00986AEB"/>
    <w:rsid w:val="009914C2"/>
    <w:rsid w:val="00992613"/>
    <w:rsid w:val="00994874"/>
    <w:rsid w:val="00995A8C"/>
    <w:rsid w:val="009A4D7E"/>
    <w:rsid w:val="009A4E29"/>
    <w:rsid w:val="009B59B8"/>
    <w:rsid w:val="009B62F7"/>
    <w:rsid w:val="009C1121"/>
    <w:rsid w:val="009D2ABB"/>
    <w:rsid w:val="009E0FE0"/>
    <w:rsid w:val="009E57E8"/>
    <w:rsid w:val="009F1DD8"/>
    <w:rsid w:val="009F2B39"/>
    <w:rsid w:val="009F5D49"/>
    <w:rsid w:val="00A015CB"/>
    <w:rsid w:val="00A0239E"/>
    <w:rsid w:val="00A03F95"/>
    <w:rsid w:val="00A06043"/>
    <w:rsid w:val="00A067C6"/>
    <w:rsid w:val="00A06B86"/>
    <w:rsid w:val="00A07883"/>
    <w:rsid w:val="00A163FA"/>
    <w:rsid w:val="00A25DC7"/>
    <w:rsid w:val="00A25EF9"/>
    <w:rsid w:val="00A26E77"/>
    <w:rsid w:val="00A27252"/>
    <w:rsid w:val="00A30C3F"/>
    <w:rsid w:val="00A3227C"/>
    <w:rsid w:val="00A35A7E"/>
    <w:rsid w:val="00A35DF6"/>
    <w:rsid w:val="00A40E6D"/>
    <w:rsid w:val="00A41A6D"/>
    <w:rsid w:val="00A4520D"/>
    <w:rsid w:val="00A45586"/>
    <w:rsid w:val="00A5541E"/>
    <w:rsid w:val="00A55CD4"/>
    <w:rsid w:val="00A60853"/>
    <w:rsid w:val="00A621D4"/>
    <w:rsid w:val="00A63642"/>
    <w:rsid w:val="00A73D98"/>
    <w:rsid w:val="00A8227F"/>
    <w:rsid w:val="00A82A6B"/>
    <w:rsid w:val="00A910BC"/>
    <w:rsid w:val="00A96B02"/>
    <w:rsid w:val="00AA0906"/>
    <w:rsid w:val="00AA5955"/>
    <w:rsid w:val="00AA69CA"/>
    <w:rsid w:val="00AB172B"/>
    <w:rsid w:val="00AB2969"/>
    <w:rsid w:val="00AB5025"/>
    <w:rsid w:val="00AB533E"/>
    <w:rsid w:val="00AB6EE2"/>
    <w:rsid w:val="00AC0514"/>
    <w:rsid w:val="00AC1F5C"/>
    <w:rsid w:val="00AC4CBB"/>
    <w:rsid w:val="00AC678D"/>
    <w:rsid w:val="00AD0D71"/>
    <w:rsid w:val="00AD333A"/>
    <w:rsid w:val="00AE04BC"/>
    <w:rsid w:val="00AE3A10"/>
    <w:rsid w:val="00AE4BB1"/>
    <w:rsid w:val="00AF28F0"/>
    <w:rsid w:val="00AF3814"/>
    <w:rsid w:val="00B01A75"/>
    <w:rsid w:val="00B0248B"/>
    <w:rsid w:val="00B03E9D"/>
    <w:rsid w:val="00B14B83"/>
    <w:rsid w:val="00B25EE0"/>
    <w:rsid w:val="00B26C21"/>
    <w:rsid w:val="00B2721A"/>
    <w:rsid w:val="00B27883"/>
    <w:rsid w:val="00B27953"/>
    <w:rsid w:val="00B35463"/>
    <w:rsid w:val="00B365A7"/>
    <w:rsid w:val="00B37E01"/>
    <w:rsid w:val="00B47193"/>
    <w:rsid w:val="00B5359C"/>
    <w:rsid w:val="00B5446E"/>
    <w:rsid w:val="00B55CE8"/>
    <w:rsid w:val="00B55E57"/>
    <w:rsid w:val="00B61524"/>
    <w:rsid w:val="00B62A7E"/>
    <w:rsid w:val="00B63A93"/>
    <w:rsid w:val="00B64EAF"/>
    <w:rsid w:val="00B70E87"/>
    <w:rsid w:val="00B7239D"/>
    <w:rsid w:val="00B73D3C"/>
    <w:rsid w:val="00B8007E"/>
    <w:rsid w:val="00B82535"/>
    <w:rsid w:val="00B83CD1"/>
    <w:rsid w:val="00B83F44"/>
    <w:rsid w:val="00B90153"/>
    <w:rsid w:val="00B96B79"/>
    <w:rsid w:val="00BA0E24"/>
    <w:rsid w:val="00BA3FA5"/>
    <w:rsid w:val="00BA4C2E"/>
    <w:rsid w:val="00BB31E1"/>
    <w:rsid w:val="00BB5E12"/>
    <w:rsid w:val="00BB6BE7"/>
    <w:rsid w:val="00BC133E"/>
    <w:rsid w:val="00BC7839"/>
    <w:rsid w:val="00BD264A"/>
    <w:rsid w:val="00BD5A1B"/>
    <w:rsid w:val="00BD5D7A"/>
    <w:rsid w:val="00BE75BB"/>
    <w:rsid w:val="00BE79D0"/>
    <w:rsid w:val="00BF1AF4"/>
    <w:rsid w:val="00BF399D"/>
    <w:rsid w:val="00C03AD1"/>
    <w:rsid w:val="00C0467F"/>
    <w:rsid w:val="00C100D3"/>
    <w:rsid w:val="00C1062E"/>
    <w:rsid w:val="00C10B83"/>
    <w:rsid w:val="00C16A04"/>
    <w:rsid w:val="00C23401"/>
    <w:rsid w:val="00C23729"/>
    <w:rsid w:val="00C30627"/>
    <w:rsid w:val="00C30852"/>
    <w:rsid w:val="00C35F3F"/>
    <w:rsid w:val="00C4044B"/>
    <w:rsid w:val="00C42FE5"/>
    <w:rsid w:val="00C4492B"/>
    <w:rsid w:val="00C44B60"/>
    <w:rsid w:val="00C507B2"/>
    <w:rsid w:val="00C55E62"/>
    <w:rsid w:val="00C60346"/>
    <w:rsid w:val="00C74055"/>
    <w:rsid w:val="00C769A5"/>
    <w:rsid w:val="00C94CA6"/>
    <w:rsid w:val="00CA1C93"/>
    <w:rsid w:val="00CA6032"/>
    <w:rsid w:val="00CA711C"/>
    <w:rsid w:val="00CA7455"/>
    <w:rsid w:val="00CB3BF8"/>
    <w:rsid w:val="00CB676B"/>
    <w:rsid w:val="00CC0E55"/>
    <w:rsid w:val="00CC13B2"/>
    <w:rsid w:val="00CC16AA"/>
    <w:rsid w:val="00CC3960"/>
    <w:rsid w:val="00CC56AB"/>
    <w:rsid w:val="00CC7FF6"/>
    <w:rsid w:val="00CD26B2"/>
    <w:rsid w:val="00CD6985"/>
    <w:rsid w:val="00CE2CFE"/>
    <w:rsid w:val="00CF0430"/>
    <w:rsid w:val="00CF4A6A"/>
    <w:rsid w:val="00D05FC3"/>
    <w:rsid w:val="00D060CF"/>
    <w:rsid w:val="00D130F9"/>
    <w:rsid w:val="00D14910"/>
    <w:rsid w:val="00D2051F"/>
    <w:rsid w:val="00D307F8"/>
    <w:rsid w:val="00D32985"/>
    <w:rsid w:val="00D37C30"/>
    <w:rsid w:val="00D47E13"/>
    <w:rsid w:val="00D5033B"/>
    <w:rsid w:val="00D509C1"/>
    <w:rsid w:val="00D6359F"/>
    <w:rsid w:val="00D672E0"/>
    <w:rsid w:val="00D707B8"/>
    <w:rsid w:val="00D7309D"/>
    <w:rsid w:val="00D74FDD"/>
    <w:rsid w:val="00D81270"/>
    <w:rsid w:val="00D849DC"/>
    <w:rsid w:val="00D942F7"/>
    <w:rsid w:val="00DA39C7"/>
    <w:rsid w:val="00DB3356"/>
    <w:rsid w:val="00DC3441"/>
    <w:rsid w:val="00DD302E"/>
    <w:rsid w:val="00DD48E3"/>
    <w:rsid w:val="00DD4C33"/>
    <w:rsid w:val="00DD7F7B"/>
    <w:rsid w:val="00DE0511"/>
    <w:rsid w:val="00DE2CD4"/>
    <w:rsid w:val="00DE77BC"/>
    <w:rsid w:val="00DF3579"/>
    <w:rsid w:val="00DF4389"/>
    <w:rsid w:val="00DF498F"/>
    <w:rsid w:val="00DF569D"/>
    <w:rsid w:val="00DF5C86"/>
    <w:rsid w:val="00DF6D7E"/>
    <w:rsid w:val="00DF6F02"/>
    <w:rsid w:val="00E1488E"/>
    <w:rsid w:val="00E256AD"/>
    <w:rsid w:val="00E27107"/>
    <w:rsid w:val="00E27B5A"/>
    <w:rsid w:val="00E311CE"/>
    <w:rsid w:val="00E330FC"/>
    <w:rsid w:val="00E33A90"/>
    <w:rsid w:val="00E35FD6"/>
    <w:rsid w:val="00E44837"/>
    <w:rsid w:val="00E457F3"/>
    <w:rsid w:val="00E53228"/>
    <w:rsid w:val="00E56797"/>
    <w:rsid w:val="00E57B01"/>
    <w:rsid w:val="00E64F1B"/>
    <w:rsid w:val="00E7244F"/>
    <w:rsid w:val="00E761A8"/>
    <w:rsid w:val="00E82B56"/>
    <w:rsid w:val="00E830DB"/>
    <w:rsid w:val="00E84306"/>
    <w:rsid w:val="00E85C5D"/>
    <w:rsid w:val="00E905AE"/>
    <w:rsid w:val="00E953F8"/>
    <w:rsid w:val="00E963F1"/>
    <w:rsid w:val="00E97018"/>
    <w:rsid w:val="00E97E1B"/>
    <w:rsid w:val="00EA1300"/>
    <w:rsid w:val="00EA153E"/>
    <w:rsid w:val="00EA620D"/>
    <w:rsid w:val="00EA72C0"/>
    <w:rsid w:val="00EA7E7B"/>
    <w:rsid w:val="00EB0DED"/>
    <w:rsid w:val="00EC2F20"/>
    <w:rsid w:val="00EC453B"/>
    <w:rsid w:val="00ED0952"/>
    <w:rsid w:val="00ED2392"/>
    <w:rsid w:val="00ED27F9"/>
    <w:rsid w:val="00ED5F23"/>
    <w:rsid w:val="00ED7E1C"/>
    <w:rsid w:val="00EE1A6C"/>
    <w:rsid w:val="00EE32C6"/>
    <w:rsid w:val="00EE3F2E"/>
    <w:rsid w:val="00EE6E98"/>
    <w:rsid w:val="00EF11A6"/>
    <w:rsid w:val="00EF2277"/>
    <w:rsid w:val="00F01168"/>
    <w:rsid w:val="00F02F0E"/>
    <w:rsid w:val="00F038CB"/>
    <w:rsid w:val="00F06AB4"/>
    <w:rsid w:val="00F11971"/>
    <w:rsid w:val="00F177D5"/>
    <w:rsid w:val="00F1780A"/>
    <w:rsid w:val="00F24152"/>
    <w:rsid w:val="00F308A7"/>
    <w:rsid w:val="00F3215D"/>
    <w:rsid w:val="00F344DF"/>
    <w:rsid w:val="00F36C5B"/>
    <w:rsid w:val="00F500CE"/>
    <w:rsid w:val="00F52F4B"/>
    <w:rsid w:val="00F574DF"/>
    <w:rsid w:val="00F60509"/>
    <w:rsid w:val="00F61CCA"/>
    <w:rsid w:val="00F6662B"/>
    <w:rsid w:val="00F6704C"/>
    <w:rsid w:val="00F678F8"/>
    <w:rsid w:val="00F72D69"/>
    <w:rsid w:val="00F73A66"/>
    <w:rsid w:val="00F76967"/>
    <w:rsid w:val="00F878EF"/>
    <w:rsid w:val="00F91D5C"/>
    <w:rsid w:val="00F96A73"/>
    <w:rsid w:val="00FA0B1A"/>
    <w:rsid w:val="00FA228E"/>
    <w:rsid w:val="00FA278A"/>
    <w:rsid w:val="00FA753C"/>
    <w:rsid w:val="00FC0EB2"/>
    <w:rsid w:val="00FC2020"/>
    <w:rsid w:val="00FC2088"/>
    <w:rsid w:val="00FC502C"/>
    <w:rsid w:val="00FC62E7"/>
    <w:rsid w:val="00FD08EB"/>
    <w:rsid w:val="00FD2B40"/>
    <w:rsid w:val="00FD3C44"/>
    <w:rsid w:val="00FD4B70"/>
    <w:rsid w:val="00FD52B1"/>
    <w:rsid w:val="00FE3DAB"/>
    <w:rsid w:val="00FE4462"/>
    <w:rsid w:val="00FE7317"/>
    <w:rsid w:val="02E74BB8"/>
    <w:rsid w:val="04084834"/>
    <w:rsid w:val="0423BADA"/>
    <w:rsid w:val="06A6A993"/>
    <w:rsid w:val="06D5D8E2"/>
    <w:rsid w:val="0EDEF858"/>
    <w:rsid w:val="0F8DE935"/>
    <w:rsid w:val="1061C66F"/>
    <w:rsid w:val="11D1CDD4"/>
    <w:rsid w:val="135C5C8E"/>
    <w:rsid w:val="17E09424"/>
    <w:rsid w:val="188DBA2C"/>
    <w:rsid w:val="1A484C67"/>
    <w:rsid w:val="1A71A314"/>
    <w:rsid w:val="1BC45ECF"/>
    <w:rsid w:val="1C4DDB82"/>
    <w:rsid w:val="1C89BFB4"/>
    <w:rsid w:val="1D4AAFA5"/>
    <w:rsid w:val="1D745E64"/>
    <w:rsid w:val="1E61823B"/>
    <w:rsid w:val="1EA7F8DA"/>
    <w:rsid w:val="1EB01836"/>
    <w:rsid w:val="22689658"/>
    <w:rsid w:val="2289B6D1"/>
    <w:rsid w:val="231AA5D5"/>
    <w:rsid w:val="23FBDA0F"/>
    <w:rsid w:val="262FE121"/>
    <w:rsid w:val="26B20EA0"/>
    <w:rsid w:val="2731FB38"/>
    <w:rsid w:val="27A87CEB"/>
    <w:rsid w:val="294D3F0A"/>
    <w:rsid w:val="29FCE447"/>
    <w:rsid w:val="2A2589DB"/>
    <w:rsid w:val="2B244EC5"/>
    <w:rsid w:val="2BA51755"/>
    <w:rsid w:val="2C0C4578"/>
    <w:rsid w:val="2D8D20C8"/>
    <w:rsid w:val="2DBD10C1"/>
    <w:rsid w:val="2DF5FA48"/>
    <w:rsid w:val="2F48AA7F"/>
    <w:rsid w:val="2FAE32E5"/>
    <w:rsid w:val="2FB505CA"/>
    <w:rsid w:val="3033525F"/>
    <w:rsid w:val="3211DA20"/>
    <w:rsid w:val="32525668"/>
    <w:rsid w:val="32E0E97C"/>
    <w:rsid w:val="3388724C"/>
    <w:rsid w:val="353DF34B"/>
    <w:rsid w:val="368820CF"/>
    <w:rsid w:val="36A7AD2E"/>
    <w:rsid w:val="373EB967"/>
    <w:rsid w:val="37F6D3B7"/>
    <w:rsid w:val="3813D354"/>
    <w:rsid w:val="385CC7FB"/>
    <w:rsid w:val="3992A418"/>
    <w:rsid w:val="3BB544CB"/>
    <w:rsid w:val="3D7B8EB5"/>
    <w:rsid w:val="3E5C017B"/>
    <w:rsid w:val="3F1349E2"/>
    <w:rsid w:val="3FCE2DD0"/>
    <w:rsid w:val="4114B788"/>
    <w:rsid w:val="41C4BC8E"/>
    <w:rsid w:val="432A43C5"/>
    <w:rsid w:val="44487EE2"/>
    <w:rsid w:val="45632274"/>
    <w:rsid w:val="46404629"/>
    <w:rsid w:val="46B62D07"/>
    <w:rsid w:val="46F8263A"/>
    <w:rsid w:val="489A0392"/>
    <w:rsid w:val="48AC873E"/>
    <w:rsid w:val="4A4B5B8F"/>
    <w:rsid w:val="4C5E11BC"/>
    <w:rsid w:val="4D4E6A01"/>
    <w:rsid w:val="4E29FC07"/>
    <w:rsid w:val="4FA5D045"/>
    <w:rsid w:val="50C73FE8"/>
    <w:rsid w:val="51D3E419"/>
    <w:rsid w:val="51F19B9A"/>
    <w:rsid w:val="538D6BFB"/>
    <w:rsid w:val="53A14649"/>
    <w:rsid w:val="53EF6664"/>
    <w:rsid w:val="54EF6B05"/>
    <w:rsid w:val="5ABEBE77"/>
    <w:rsid w:val="5AC77813"/>
    <w:rsid w:val="5BA7E75F"/>
    <w:rsid w:val="5D08E776"/>
    <w:rsid w:val="5E98DBDE"/>
    <w:rsid w:val="5F2A0C0E"/>
    <w:rsid w:val="5F3062C3"/>
    <w:rsid w:val="5F552DFB"/>
    <w:rsid w:val="6007EE15"/>
    <w:rsid w:val="61659A22"/>
    <w:rsid w:val="61B0A35E"/>
    <w:rsid w:val="627241C3"/>
    <w:rsid w:val="634DB81E"/>
    <w:rsid w:val="63D5D963"/>
    <w:rsid w:val="654A0CA5"/>
    <w:rsid w:val="65B016F3"/>
    <w:rsid w:val="66300DCA"/>
    <w:rsid w:val="686D1B24"/>
    <w:rsid w:val="6A5BF61D"/>
    <w:rsid w:val="6C2E08D9"/>
    <w:rsid w:val="6EC1E564"/>
    <w:rsid w:val="6F57EAFC"/>
    <w:rsid w:val="70DCEBD1"/>
    <w:rsid w:val="747737D7"/>
    <w:rsid w:val="76176312"/>
    <w:rsid w:val="7673F460"/>
    <w:rsid w:val="7761F875"/>
    <w:rsid w:val="79B09154"/>
    <w:rsid w:val="79F63374"/>
    <w:rsid w:val="7A6358B7"/>
    <w:rsid w:val="7B1126DB"/>
    <w:rsid w:val="7C07FE41"/>
    <w:rsid w:val="7F0D142D"/>
    <w:rsid w:val="7F3EEDC0"/>
    <w:rsid w:val="7F84CF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111B7"/>
  <w15:docId w15:val="{2FFF4F9A-AE51-4F09-972B-7205879E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w:eastAsia="Times" w:hAnsi="Times" w:cs="Times"/>
      <w:sz w:val="28"/>
      <w:szCs w:val="28"/>
    </w:rPr>
  </w:style>
  <w:style w:type="paragraph" w:styleId="Heading2">
    <w:name w:val="heading 2"/>
    <w:basedOn w:val="Normal"/>
    <w:next w:val="Normal"/>
    <w:uiPriority w:val="9"/>
    <w:unhideWhenUsed/>
    <w:qFormat/>
    <w:pPr>
      <w:keepNext/>
      <w:outlineLvl w:val="1"/>
    </w:pPr>
    <w:rPr>
      <w:rFonts w:ascii="Times" w:eastAsia="Times" w:hAnsi="Times" w:cs="Times"/>
      <w:b/>
    </w:rPr>
  </w:style>
  <w:style w:type="paragraph" w:styleId="Heading3">
    <w:name w:val="heading 3"/>
    <w:basedOn w:val="Normal"/>
    <w:next w:val="Normal"/>
    <w:uiPriority w:val="9"/>
    <w:unhideWhenUsed/>
    <w:qFormat/>
    <w:pPr>
      <w:keepNext/>
      <w:outlineLvl w:val="2"/>
    </w:pPr>
    <w:rPr>
      <w:rFonts w:ascii="Times" w:eastAsia="Times" w:hAnsi="Times" w:cs="Times"/>
      <w:b/>
      <w:sz w:val="28"/>
      <w:szCs w:val="28"/>
    </w:rPr>
  </w:style>
  <w:style w:type="paragraph" w:styleId="Heading4">
    <w:name w:val="heading 4"/>
    <w:basedOn w:val="Normal"/>
    <w:next w:val="Normal"/>
    <w:uiPriority w:val="9"/>
    <w:unhideWhenUsed/>
    <w:qFormat/>
    <w:pPr>
      <w:keepNext/>
      <w:outlineLvl w:val="3"/>
    </w:pPr>
    <w:rPr>
      <w:rFonts w:ascii="Times" w:eastAsia="Times" w:hAnsi="Times" w:cs="Times"/>
      <w:b/>
      <w:color w:val="3366FF"/>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outlineLvl w:val="5"/>
    </w:pPr>
    <w:rPr>
      <w:rFonts w:ascii="Times" w:eastAsia="Times" w:hAnsi="Times" w:cs="Times"/>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3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A5C19"/>
    <w:rPr>
      <w:b/>
      <w:bCs/>
    </w:rPr>
  </w:style>
  <w:style w:type="character" w:customStyle="1" w:styleId="CommentSubjectChar">
    <w:name w:val="Comment Subject Char"/>
    <w:basedOn w:val="CommentTextChar"/>
    <w:link w:val="CommentSubject"/>
    <w:uiPriority w:val="99"/>
    <w:semiHidden/>
    <w:rsid w:val="002A5C19"/>
    <w:rPr>
      <w:b/>
      <w:bCs/>
      <w:sz w:val="20"/>
      <w:szCs w:val="20"/>
    </w:rPr>
  </w:style>
  <w:style w:type="paragraph" w:styleId="Header">
    <w:name w:val="header"/>
    <w:basedOn w:val="Normal"/>
    <w:link w:val="HeaderChar"/>
    <w:uiPriority w:val="99"/>
    <w:semiHidden/>
    <w:unhideWhenUsed/>
    <w:rsid w:val="00B03E9D"/>
    <w:pPr>
      <w:tabs>
        <w:tab w:val="center" w:pos="4680"/>
        <w:tab w:val="right" w:pos="9360"/>
      </w:tabs>
    </w:pPr>
  </w:style>
  <w:style w:type="character" w:customStyle="1" w:styleId="HeaderChar">
    <w:name w:val="Header Char"/>
    <w:basedOn w:val="DefaultParagraphFont"/>
    <w:link w:val="Header"/>
    <w:uiPriority w:val="99"/>
    <w:semiHidden/>
    <w:rsid w:val="00B03E9D"/>
  </w:style>
  <w:style w:type="paragraph" w:styleId="Footer">
    <w:name w:val="footer"/>
    <w:basedOn w:val="Normal"/>
    <w:link w:val="FooterChar"/>
    <w:uiPriority w:val="99"/>
    <w:unhideWhenUsed/>
    <w:rsid w:val="00B03E9D"/>
    <w:pPr>
      <w:tabs>
        <w:tab w:val="center" w:pos="4680"/>
        <w:tab w:val="right" w:pos="9360"/>
      </w:tabs>
    </w:pPr>
  </w:style>
  <w:style w:type="character" w:customStyle="1" w:styleId="FooterChar">
    <w:name w:val="Footer Char"/>
    <w:basedOn w:val="DefaultParagraphFont"/>
    <w:link w:val="Footer"/>
    <w:uiPriority w:val="99"/>
    <w:rsid w:val="00B03E9D"/>
  </w:style>
  <w:style w:type="paragraph" w:styleId="Revision">
    <w:name w:val="Revision"/>
    <w:hidden/>
    <w:uiPriority w:val="99"/>
    <w:semiHidden/>
    <w:rsid w:val="00EB0DED"/>
  </w:style>
  <w:style w:type="character" w:styleId="Hyperlink">
    <w:name w:val="Hyperlink"/>
    <w:basedOn w:val="DefaultParagraphFont"/>
    <w:uiPriority w:val="99"/>
    <w:unhideWhenUsed/>
    <w:rsid w:val="00F3215D"/>
    <w:rPr>
      <w:color w:val="0000FF" w:themeColor="hyperlink"/>
      <w:u w:val="single"/>
    </w:rPr>
  </w:style>
  <w:style w:type="character" w:styleId="UnresolvedMention">
    <w:name w:val="Unresolved Mention"/>
    <w:basedOn w:val="DefaultParagraphFont"/>
    <w:uiPriority w:val="99"/>
    <w:unhideWhenUsed/>
    <w:rsid w:val="00F3215D"/>
    <w:rPr>
      <w:color w:val="605E5C"/>
      <w:shd w:val="clear" w:color="auto" w:fill="E1DFDD"/>
    </w:rPr>
  </w:style>
  <w:style w:type="character" w:styleId="Mention">
    <w:name w:val="Mention"/>
    <w:basedOn w:val="DefaultParagraphFont"/>
    <w:uiPriority w:val="99"/>
    <w:unhideWhenUsed/>
    <w:rsid w:val="00C94CA6"/>
    <w:rPr>
      <w:color w:val="2B579A"/>
      <w:shd w:val="clear" w:color="auto" w:fill="E1DFDD"/>
    </w:rPr>
  </w:style>
  <w:style w:type="table" w:styleId="TableGrid">
    <w:name w:val="Table Grid"/>
    <w:basedOn w:val="TableNormal"/>
    <w:uiPriority w:val="39"/>
    <w:rsid w:val="0043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001606">
      <w:bodyDiv w:val="1"/>
      <w:marLeft w:val="0"/>
      <w:marRight w:val="0"/>
      <w:marTop w:val="0"/>
      <w:marBottom w:val="0"/>
      <w:divBdr>
        <w:top w:val="none" w:sz="0" w:space="0" w:color="auto"/>
        <w:left w:val="none" w:sz="0" w:space="0" w:color="auto"/>
        <w:bottom w:val="none" w:sz="0" w:space="0" w:color="auto"/>
        <w:right w:val="none" w:sz="0" w:space="0" w:color="auto"/>
      </w:divBdr>
      <w:divsChild>
        <w:div w:id="2058619827">
          <w:marLeft w:val="0"/>
          <w:marRight w:val="0"/>
          <w:marTop w:val="0"/>
          <w:marBottom w:val="0"/>
          <w:divBdr>
            <w:top w:val="none" w:sz="0" w:space="0" w:color="auto"/>
            <w:left w:val="none" w:sz="0" w:space="0" w:color="auto"/>
            <w:bottom w:val="none" w:sz="0" w:space="0" w:color="auto"/>
            <w:right w:val="none" w:sz="0" w:space="0" w:color="auto"/>
          </w:divBdr>
          <w:divsChild>
            <w:div w:id="472915530">
              <w:marLeft w:val="0"/>
              <w:marRight w:val="0"/>
              <w:marTop w:val="0"/>
              <w:marBottom w:val="0"/>
              <w:divBdr>
                <w:top w:val="none" w:sz="0" w:space="0" w:color="auto"/>
                <w:left w:val="none" w:sz="0" w:space="0" w:color="auto"/>
                <w:bottom w:val="none" w:sz="0" w:space="0" w:color="auto"/>
                <w:right w:val="none" w:sz="0" w:space="0" w:color="auto"/>
              </w:divBdr>
              <w:divsChild>
                <w:div w:id="1733188445">
                  <w:marLeft w:val="0"/>
                  <w:marRight w:val="0"/>
                  <w:marTop w:val="0"/>
                  <w:marBottom w:val="0"/>
                  <w:divBdr>
                    <w:top w:val="none" w:sz="0" w:space="0" w:color="auto"/>
                    <w:left w:val="none" w:sz="0" w:space="0" w:color="auto"/>
                    <w:bottom w:val="none" w:sz="0" w:space="0" w:color="auto"/>
                    <w:right w:val="none" w:sz="0" w:space="0" w:color="auto"/>
                  </w:divBdr>
                  <w:divsChild>
                    <w:div w:id="1335376005">
                      <w:marLeft w:val="0"/>
                      <w:marRight w:val="0"/>
                      <w:marTop w:val="0"/>
                      <w:marBottom w:val="0"/>
                      <w:divBdr>
                        <w:top w:val="none" w:sz="0" w:space="0" w:color="auto"/>
                        <w:left w:val="none" w:sz="0" w:space="0" w:color="auto"/>
                        <w:bottom w:val="none" w:sz="0" w:space="0" w:color="auto"/>
                        <w:right w:val="none" w:sz="0" w:space="0" w:color="auto"/>
                      </w:divBdr>
                      <w:divsChild>
                        <w:div w:id="870217625">
                          <w:marLeft w:val="0"/>
                          <w:marRight w:val="0"/>
                          <w:marTop w:val="0"/>
                          <w:marBottom w:val="0"/>
                          <w:divBdr>
                            <w:top w:val="none" w:sz="0" w:space="0" w:color="auto"/>
                            <w:left w:val="none" w:sz="0" w:space="0" w:color="auto"/>
                            <w:bottom w:val="none" w:sz="0" w:space="0" w:color="auto"/>
                            <w:right w:val="none" w:sz="0" w:space="0" w:color="auto"/>
                          </w:divBdr>
                          <w:divsChild>
                            <w:div w:id="1398241190">
                              <w:marLeft w:val="0"/>
                              <w:marRight w:val="0"/>
                              <w:marTop w:val="0"/>
                              <w:marBottom w:val="0"/>
                              <w:divBdr>
                                <w:top w:val="none" w:sz="0" w:space="0" w:color="auto"/>
                                <w:left w:val="none" w:sz="0" w:space="0" w:color="auto"/>
                                <w:bottom w:val="none" w:sz="0" w:space="0" w:color="auto"/>
                                <w:right w:val="none" w:sz="0" w:space="0" w:color="auto"/>
                              </w:divBdr>
                              <w:divsChild>
                                <w:div w:id="17195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899438">
              <w:marLeft w:val="0"/>
              <w:marRight w:val="0"/>
              <w:marTop w:val="0"/>
              <w:marBottom w:val="0"/>
              <w:divBdr>
                <w:top w:val="none" w:sz="0" w:space="0" w:color="auto"/>
                <w:left w:val="none" w:sz="0" w:space="0" w:color="auto"/>
                <w:bottom w:val="none" w:sz="0" w:space="0" w:color="auto"/>
                <w:right w:val="none" w:sz="0" w:space="0" w:color="auto"/>
              </w:divBdr>
            </w:div>
            <w:div w:id="1352999029">
              <w:marLeft w:val="0"/>
              <w:marRight w:val="0"/>
              <w:marTop w:val="0"/>
              <w:marBottom w:val="0"/>
              <w:divBdr>
                <w:top w:val="none" w:sz="0" w:space="0" w:color="auto"/>
                <w:left w:val="none" w:sz="0" w:space="0" w:color="auto"/>
                <w:bottom w:val="none" w:sz="0" w:space="0" w:color="auto"/>
                <w:right w:val="none" w:sz="0" w:space="0" w:color="auto"/>
              </w:divBdr>
              <w:divsChild>
                <w:div w:id="568879280">
                  <w:marLeft w:val="0"/>
                  <w:marRight w:val="0"/>
                  <w:marTop w:val="0"/>
                  <w:marBottom w:val="0"/>
                  <w:divBdr>
                    <w:top w:val="none" w:sz="0" w:space="0" w:color="auto"/>
                    <w:left w:val="none" w:sz="0" w:space="0" w:color="auto"/>
                    <w:bottom w:val="none" w:sz="0" w:space="0" w:color="auto"/>
                    <w:right w:val="none" w:sz="0" w:space="0" w:color="auto"/>
                  </w:divBdr>
                  <w:divsChild>
                    <w:div w:id="1659967050">
                      <w:marLeft w:val="0"/>
                      <w:marRight w:val="0"/>
                      <w:marTop w:val="0"/>
                      <w:marBottom w:val="0"/>
                      <w:divBdr>
                        <w:top w:val="none" w:sz="0" w:space="0" w:color="auto"/>
                        <w:left w:val="none" w:sz="0" w:space="0" w:color="auto"/>
                        <w:bottom w:val="none" w:sz="0" w:space="0" w:color="auto"/>
                        <w:right w:val="none" w:sz="0" w:space="0" w:color="auto"/>
                      </w:divBdr>
                      <w:divsChild>
                        <w:div w:id="2014335274">
                          <w:marLeft w:val="0"/>
                          <w:marRight w:val="0"/>
                          <w:marTop w:val="0"/>
                          <w:marBottom w:val="0"/>
                          <w:divBdr>
                            <w:top w:val="none" w:sz="0" w:space="0" w:color="auto"/>
                            <w:left w:val="none" w:sz="0" w:space="0" w:color="auto"/>
                            <w:bottom w:val="none" w:sz="0" w:space="0" w:color="auto"/>
                            <w:right w:val="none" w:sz="0" w:space="0" w:color="auto"/>
                          </w:divBdr>
                          <w:divsChild>
                            <w:div w:id="1558585059">
                              <w:marLeft w:val="0"/>
                              <w:marRight w:val="0"/>
                              <w:marTop w:val="0"/>
                              <w:marBottom w:val="0"/>
                              <w:divBdr>
                                <w:top w:val="none" w:sz="0" w:space="0" w:color="auto"/>
                                <w:left w:val="none" w:sz="0" w:space="0" w:color="auto"/>
                                <w:bottom w:val="none" w:sz="0" w:space="0" w:color="auto"/>
                                <w:right w:val="none" w:sz="0" w:space="0" w:color="auto"/>
                              </w:divBdr>
                              <w:divsChild>
                                <w:div w:id="17772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00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sgs.gov/about/organization/science-support/office-science-quality-and-integrity/guide-data-releases-or?qt-science_support_page_related_con=0" TargetMode="External"/><Relationship Id="rId21" Type="http://schemas.openxmlformats.org/officeDocument/2006/relationships/hyperlink" Target="https://www.usgs.gov/about/organization/science-support/survey-manual/11006-use-copyrighted-material-usgs-information" TargetMode="External"/><Relationship Id="rId42" Type="http://schemas.openxmlformats.org/officeDocument/2006/relationships/hyperlink" Target="https://www.usgs.gov/about/organization/science-support/survey-manual/fundamental-science-practices-review-approval-and" TargetMode="External"/><Relationship Id="rId47" Type="http://schemas.openxmlformats.org/officeDocument/2006/relationships/hyperlink" Target="https://www.usgs.gov/about/organization/science-support/survey-manual/fundamental-science-practices-review-approval-and" TargetMode="External"/><Relationship Id="rId63" Type="http://schemas.openxmlformats.org/officeDocument/2006/relationships/hyperlink" Target="https://www.usgs.gov/about/organization/science-support/survey-manual/20518-authority-approve-information-products" TargetMode="External"/><Relationship Id="rId68" Type="http://schemas.openxmlformats.org/officeDocument/2006/relationships/hyperlink" Target="https://www.usgs.gov/about/organization/science-support/survey-manual/fundamental-science-practices-review-approval-and" TargetMode="External"/><Relationship Id="rId84" Type="http://schemas.openxmlformats.org/officeDocument/2006/relationships/hyperlink" Target="https://www.usgs.gov/about/organization/science-support/survey-manual/20518-authority-approve-information-products" TargetMode="External"/><Relationship Id="rId89" Type="http://schemas.openxmlformats.org/officeDocument/2006/relationships/hyperlink" Target="https://www.usgs.gov/about/organization/science-support/survey-manual/fundamental-science-practices-review-approval-and" TargetMode="External"/><Relationship Id="rId2" Type="http://schemas.openxmlformats.org/officeDocument/2006/relationships/customXml" Target="../customXml/item2.xml"/><Relationship Id="rId16" Type="http://schemas.openxmlformats.org/officeDocument/2006/relationships/hyperlink" Target="https://www.usgs.gov/about/organization/science-support/survey-manual/fundamental-science-practices-review-approval-and" TargetMode="External"/><Relationship Id="rId29" Type="http://schemas.openxmlformats.org/officeDocument/2006/relationships/hyperlink" Target="https://www.usgs.gov/core-science-systems/ngp/ss" TargetMode="External"/><Relationship Id="rId107" Type="http://schemas.openxmlformats.org/officeDocument/2006/relationships/hyperlink" Target="https://www.usgs.gov/about/organization/science-support/survey-manual/20518-authority-approve-information-products" TargetMode="External"/><Relationship Id="rId11" Type="http://schemas.openxmlformats.org/officeDocument/2006/relationships/hyperlink" Target="https://www.usgs.gov/about/organization/science-support/survey-manual/5021-fundamental-science-practices-foundation" TargetMode="External"/><Relationship Id="rId24" Type="http://schemas.openxmlformats.org/officeDocument/2006/relationships/hyperlink" Target="https://www.usgs.gov/products/data-and-tools/data-management/digital-object-identifiers?qt-science_support_page_related_con=0" TargetMode="External"/><Relationship Id="rId32" Type="http://schemas.openxmlformats.org/officeDocument/2006/relationships/footer" Target="footer1.xml"/><Relationship Id="rId37" Type="http://schemas.openxmlformats.org/officeDocument/2006/relationships/hyperlink" Target="https://www.usgs.gov/about/organization/science-support/survey-manual/5023-fundamental-science-practices-peer-review" TargetMode="External"/><Relationship Id="rId40" Type="http://schemas.openxmlformats.org/officeDocument/2006/relationships/hyperlink" Target="https://www.usgs.gov/about/organization/science-support/survey-manual/fundamental-science-practices-review-approval-and" TargetMode="External"/><Relationship Id="rId45" Type="http://schemas.openxmlformats.org/officeDocument/2006/relationships/hyperlink" Target="https://www.usgs.gov/about/organization/science-support/survey-manual/11002-editorial-review-us-geological-survey" TargetMode="External"/><Relationship Id="rId53" Type="http://schemas.openxmlformats.org/officeDocument/2006/relationships/hyperlink" Target="https://www.usgs.gov/about/organization/science-support/survey-manual/11002-editorial-review-us-geological-survey" TargetMode="External"/><Relationship Id="rId58" Type="http://schemas.openxmlformats.org/officeDocument/2006/relationships/hyperlink" Target="https://www.usgs.gov/about/organization/science-support/survey-manual/5501-usgs-visual-identity-system" TargetMode="External"/><Relationship Id="rId66" Type="http://schemas.openxmlformats.org/officeDocument/2006/relationships/hyperlink" Target="https://www.usgs.gov/about/organization/science-support/survey-manual/5023-fundamental-science-practices-peer-review" TargetMode="External"/><Relationship Id="rId74" Type="http://schemas.openxmlformats.org/officeDocument/2006/relationships/hyperlink" Target="https://www.usgs.gov/about/organization/science-support/survey-manual/11002-editorial-review-us-geological-survey" TargetMode="External"/><Relationship Id="rId79" Type="http://schemas.openxmlformats.org/officeDocument/2006/relationships/hyperlink" Target="https://www.usgs.gov/about/organization/science-support/survey-manual/5501-usgs-visual-identity-system" TargetMode="External"/><Relationship Id="rId87" Type="http://schemas.openxmlformats.org/officeDocument/2006/relationships/hyperlink" Target="https://www.usgs.gov/about/organization/science-support/survey-manual/5023-fundamental-science-practices-peer-review" TargetMode="External"/><Relationship Id="rId102" Type="http://schemas.openxmlformats.org/officeDocument/2006/relationships/hyperlink" Target="https://www.usgs.gov/about/organization/science-support/survey-manual/fundamental-science-practices-review-approval-and"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usgs.gov/about/organization/science-support/survey-manual/fundamental-science-practices-review-approval-and" TargetMode="External"/><Relationship Id="rId82" Type="http://schemas.openxmlformats.org/officeDocument/2006/relationships/hyperlink" Target="https://www.usgs.gov/about/organization/science-support/survey-manual/fundamental-science-practices-review-approval-and" TargetMode="External"/><Relationship Id="rId90" Type="http://schemas.openxmlformats.org/officeDocument/2006/relationships/hyperlink" Target="https://www.usgs.gov/about/organization/science-support/survey-manual/11003-us-geological-survey-publication-series" TargetMode="External"/><Relationship Id="rId95" Type="http://schemas.openxmlformats.org/officeDocument/2006/relationships/hyperlink" Target="https://www.usgs.gov/about/organization/science-support/survey-manual/fundamental-science-practices-review-approval-and" TargetMode="External"/><Relationship Id="rId19" Type="http://schemas.openxmlformats.org/officeDocument/2006/relationships/hyperlink" Target="https://www.usgs.gov/about/organization/science-support/survey-manual/11002-editorial-review-us-geological-survey" TargetMode="External"/><Relationship Id="rId14" Type="http://schemas.openxmlformats.org/officeDocument/2006/relationships/hyperlink" Target="https://www.usgs.gov/about/organization/science-support/science-quality-and-integrity/fundamental-science-practices" TargetMode="External"/><Relationship Id="rId22" Type="http://schemas.openxmlformats.org/officeDocument/2006/relationships/hyperlink" Target="https://www.usgs.gov/about/organization/science-support/survey-manual/6006-implementation-and-administration-section-508" TargetMode="External"/><Relationship Id="rId27" Type="http://schemas.openxmlformats.org/officeDocument/2006/relationships/hyperlink" Target="https://www.usgs.gov/about/organization/science-support/office-science-quality-and-integrity/acceptable-digital"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s://www.usgs.gov/about/organization/science-support/survey-manual/5501-usgs-visual-identity-system" TargetMode="External"/><Relationship Id="rId48" Type="http://schemas.openxmlformats.org/officeDocument/2006/relationships/hyperlink" Target="https://www.usgs.gov/about/organization/science-support/survey-manual/20518-authority-approve-information-products" TargetMode="External"/><Relationship Id="rId56" Type="http://schemas.openxmlformats.org/officeDocument/2006/relationships/hyperlink" Target="https://www.usgs.gov/about/organization/science-support/survey-manual/20518-authority-approve-information-products" TargetMode="External"/><Relationship Id="rId64" Type="http://schemas.openxmlformats.org/officeDocument/2006/relationships/hyperlink" Target="https://www.usgs.gov/about/organization/science-support/survey-manual/fundamental-science-practices-review-approval-and" TargetMode="External"/><Relationship Id="rId69" Type="http://schemas.openxmlformats.org/officeDocument/2006/relationships/hyperlink" Target="https://www.usgs.gov/about/organization/science-support/survey-manual/fundamental-science-practices-review-approval-and" TargetMode="External"/><Relationship Id="rId77" Type="http://schemas.openxmlformats.org/officeDocument/2006/relationships/hyperlink" Target="https://www.usgs.gov/about/organization/science-support/survey-manual/20518-authority-approve-information-products" TargetMode="External"/><Relationship Id="rId100" Type="http://schemas.openxmlformats.org/officeDocument/2006/relationships/hyperlink" Target="https://www.usgs.gov/about/organization/science-support/survey-manual/fundamental-science-practices-review-approval-and" TargetMode="External"/><Relationship Id="rId105" Type="http://schemas.openxmlformats.org/officeDocument/2006/relationships/hyperlink" Target="https://www.usgs.gov/about/organization/science-support/survey-manual/fundamental-science-practices-review-approval-and" TargetMode="External"/><Relationship Id="rId8" Type="http://schemas.openxmlformats.org/officeDocument/2006/relationships/webSettings" Target="webSettings.xml"/><Relationship Id="rId51" Type="http://schemas.openxmlformats.org/officeDocument/2006/relationships/hyperlink" Target="https://www.usgs.gov/about/organization/science-support/survey-manual/5501-usgs-visual-identity-system" TargetMode="External"/><Relationship Id="rId72" Type="http://schemas.openxmlformats.org/officeDocument/2006/relationships/hyperlink" Target="https://www.usgs.gov/about/organization/science-support/survey-manual/5501-usgs-visual-identity-system" TargetMode="External"/><Relationship Id="rId80" Type="http://schemas.openxmlformats.org/officeDocument/2006/relationships/hyperlink" Target="https://www.usgs.gov/about/organization/science-support/survey-manual/5023-fundamental-science-practices-peer-review" TargetMode="External"/><Relationship Id="rId85" Type="http://schemas.openxmlformats.org/officeDocument/2006/relationships/hyperlink" Target="https://www.usgs.gov/about/organization/science-support/survey-manual/fundamental-science-practices-review-approval-and" TargetMode="External"/><Relationship Id="rId93" Type="http://schemas.openxmlformats.org/officeDocument/2006/relationships/hyperlink" Target="https://www.usgs.gov/about/organization/science-support/survey-manual/fundamental-science-practices-review-approval-and" TargetMode="External"/><Relationship Id="rId98" Type="http://schemas.openxmlformats.org/officeDocument/2006/relationships/hyperlink" Target="https://www.usgs.gov/about/organization/science-support/survey-manual/11002-editorial-review-us-geological-survey" TargetMode="External"/><Relationship Id="rId3" Type="http://schemas.openxmlformats.org/officeDocument/2006/relationships/customXml" Target="../customXml/item3.xml"/><Relationship Id="rId12" Type="http://schemas.openxmlformats.org/officeDocument/2006/relationships/hyperlink" Target="https://www.usgs.gov/about/organization/science-support/survey-manual/11003-us-geological-survey-publication-series" TargetMode="External"/><Relationship Id="rId17" Type="http://schemas.openxmlformats.org/officeDocument/2006/relationships/hyperlink" Target="https://www.usgs.gov/about/organization/science-support/survey-manual/20518-authority-approve-information-products" TargetMode="External"/><Relationship Id="rId25" Type="http://schemas.openxmlformats.org/officeDocument/2006/relationships/hyperlink" Target="https://www.fgdc.gov/standards/list" TargetMode="External"/><Relationship Id="rId33" Type="http://schemas.openxmlformats.org/officeDocument/2006/relationships/footer" Target="footer2.xml"/><Relationship Id="rId38" Type="http://schemas.openxmlformats.org/officeDocument/2006/relationships/hyperlink" Target="https://www.usgs.gov/about/organization/science-support/survey-manual/11002-editorial-review-us-geological-survey" TargetMode="External"/><Relationship Id="rId46" Type="http://schemas.openxmlformats.org/officeDocument/2006/relationships/hyperlink" Target="https://www.usgs.gov/about/organization/science-support/survey-manual/fundamental-science-practices-review-approval-and" TargetMode="External"/><Relationship Id="rId59" Type="http://schemas.openxmlformats.org/officeDocument/2006/relationships/hyperlink" Target="https://www.usgs.gov/about/organization/science-support/survey-manual/5023-fundamental-science-practices-peer-review" TargetMode="External"/><Relationship Id="rId67" Type="http://schemas.openxmlformats.org/officeDocument/2006/relationships/hyperlink" Target="https://www.usgs.gov/about/organization/science-support/survey-manual/11002-editorial-review-us-geological-survey" TargetMode="External"/><Relationship Id="rId103" Type="http://schemas.openxmlformats.org/officeDocument/2006/relationships/hyperlink" Target="https://www.usgs.gov/about/organization/science-support/survey-manual/5023-fundamental-science-practices-peer-review" TargetMode="External"/><Relationship Id="rId108" Type="http://schemas.openxmlformats.org/officeDocument/2006/relationships/hyperlink" Target="https://www.usgs.gov/about/organization/science-support/survey-manual/fundamental-science-practices-review-approval-and" TargetMode="External"/><Relationship Id="rId20" Type="http://schemas.openxmlformats.org/officeDocument/2006/relationships/hyperlink" Target="https://www.usgs.gov/about/organization/science-support/survey-manual/fundamental-science-practices-metadata-usgs" TargetMode="External"/><Relationship Id="rId41" Type="http://schemas.openxmlformats.org/officeDocument/2006/relationships/hyperlink" Target="https://www.usgs.gov/about/organization/science-support/survey-manual/20518-authority-approve-information-products" TargetMode="External"/><Relationship Id="rId54" Type="http://schemas.openxmlformats.org/officeDocument/2006/relationships/hyperlink" Target="https://www.usgs.gov/about/organization/science-support/survey-manual/fundamental-science-practices-review-approval-and" TargetMode="External"/><Relationship Id="rId62" Type="http://schemas.openxmlformats.org/officeDocument/2006/relationships/hyperlink" Target="https://www.usgs.gov/about/organization/science-support/survey-manual/fundamental-science-practices-review-approval-and" TargetMode="External"/><Relationship Id="rId70" Type="http://schemas.openxmlformats.org/officeDocument/2006/relationships/hyperlink" Target="https://www.usgs.gov/about/organization/science-support/survey-manual/20518-authority-approve-information-products" TargetMode="External"/><Relationship Id="rId75" Type="http://schemas.openxmlformats.org/officeDocument/2006/relationships/hyperlink" Target="https://www.usgs.gov/about/organization/science-support/survey-manual/fundamental-science-practices-review-approval-and" TargetMode="External"/><Relationship Id="rId83" Type="http://schemas.openxmlformats.org/officeDocument/2006/relationships/hyperlink" Target="https://www.usgs.gov/about/organization/science-support/survey-manual/fundamental-science-practices-review-approval-and" TargetMode="External"/><Relationship Id="rId88" Type="http://schemas.openxmlformats.org/officeDocument/2006/relationships/hyperlink" Target="https://www.usgs.gov/about/organization/science-support/survey-manual/11002-editorial-review-us-geological-survey" TargetMode="External"/><Relationship Id="rId91" Type="http://schemas.openxmlformats.org/officeDocument/2006/relationships/hyperlink" Target="https://www.usgs.gov/about/organization/science-support/survey-manual/20518-authority-approve-information-products" TargetMode="External"/><Relationship Id="rId96" Type="http://schemas.openxmlformats.org/officeDocument/2006/relationships/hyperlink" Target="https://www.usgs.gov/about/organization/science-support/survey-manual/5501-usgs-visual-identity-syste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gs.gov/about/organization/science-support/survey-manual/5023-fundamental-science-practices-peer-review" TargetMode="External"/><Relationship Id="rId23" Type="http://schemas.openxmlformats.org/officeDocument/2006/relationships/hyperlink" Target="https://www.usgs.gov/about/organization/science-support/survey-manual/5501-usgs-visual-identity-system" TargetMode="External"/><Relationship Id="rId28" Type="http://schemas.openxmlformats.org/officeDocument/2006/relationships/hyperlink" Target="https://data.usgs.gov/datacatalog/" TargetMode="External"/><Relationship Id="rId36" Type="http://schemas.openxmlformats.org/officeDocument/2006/relationships/hyperlink" Target="https://www.usgs.gov/about/organization/science-support/survey-manual/5501-usgs-visual-identity-system" TargetMode="External"/><Relationship Id="rId49" Type="http://schemas.openxmlformats.org/officeDocument/2006/relationships/hyperlink" Target="https://www.usgs.gov/about/organization/science-support/survey-manual/fundamental-science-practices-review-approval-and" TargetMode="External"/><Relationship Id="rId57" Type="http://schemas.openxmlformats.org/officeDocument/2006/relationships/hyperlink" Target="https://www.usgs.gov/about/organization/science-support/survey-manual/fundamental-science-practices-review-approval-and" TargetMode="External"/><Relationship Id="rId106" Type="http://schemas.openxmlformats.org/officeDocument/2006/relationships/hyperlink" Target="https://www.usgs.gov/about/organization/science-support/survey-manual/fundamental-science-practices-review-approval-and" TargetMode="External"/><Relationship Id="rId10" Type="http://schemas.openxmlformats.org/officeDocument/2006/relationships/endnotes" Target="endnotes.xml"/><Relationship Id="rId31" Type="http://schemas.openxmlformats.org/officeDocument/2006/relationships/header" Target="header2.xml"/><Relationship Id="rId44" Type="http://schemas.openxmlformats.org/officeDocument/2006/relationships/hyperlink" Target="https://www.usgs.gov/about/organization/science-support/survey-manual/5023-fundamental-science-practices-peer-review" TargetMode="External"/><Relationship Id="rId52" Type="http://schemas.openxmlformats.org/officeDocument/2006/relationships/hyperlink" Target="https://www.usgs.gov/about/organization/science-support/survey-manual/5023-fundamental-science-practices-peer-review" TargetMode="External"/><Relationship Id="rId60" Type="http://schemas.openxmlformats.org/officeDocument/2006/relationships/hyperlink" Target="https://www.usgs.gov/about/organization/science-support/survey-manual/11002-editorial-review-us-geological-survey" TargetMode="External"/><Relationship Id="rId65" Type="http://schemas.openxmlformats.org/officeDocument/2006/relationships/hyperlink" Target="https://www.usgs.gov/about/organization/science-support/survey-manual/5501-usgs-visual-identity-system" TargetMode="External"/><Relationship Id="rId73" Type="http://schemas.openxmlformats.org/officeDocument/2006/relationships/hyperlink" Target="https://www.usgs.gov/about/organization/science-support/survey-manual/5023-fundamental-science-practices-peer-review" TargetMode="External"/><Relationship Id="rId78" Type="http://schemas.openxmlformats.org/officeDocument/2006/relationships/hyperlink" Target="https://www.usgs.gov/about/organization/science-support/survey-manual/fundamental-science-practices-review-approval-and" TargetMode="External"/><Relationship Id="rId81" Type="http://schemas.openxmlformats.org/officeDocument/2006/relationships/hyperlink" Target="https://www.usgs.gov/about/organization/science-support/survey-manual/11002-editorial-review-us-geological-survey" TargetMode="External"/><Relationship Id="rId86" Type="http://schemas.openxmlformats.org/officeDocument/2006/relationships/hyperlink" Target="https://www.usgs.gov/about/organization/science-support/survey-manual/5501-usgs-visual-identity-system" TargetMode="External"/><Relationship Id="rId94" Type="http://schemas.openxmlformats.org/officeDocument/2006/relationships/hyperlink" Target="https://www.usgs.gov/about/organization/science-support/survey-manual/20518-authority-approve-information-products" TargetMode="External"/><Relationship Id="rId99" Type="http://schemas.openxmlformats.org/officeDocument/2006/relationships/hyperlink" Target="https://www.usgs.gov/about/organization/science-support/survey-manual/fundamental-science-practices-review-approval-and" TargetMode="External"/><Relationship Id="rId101" Type="http://schemas.openxmlformats.org/officeDocument/2006/relationships/hyperlink" Target="https://www.usgs.gov/about/organization/science-support/survey-manual/20518-authority-approve-information-produc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sgs.gov/information-policies-and-instructions/definitions-usgs-audience-types" TargetMode="External"/><Relationship Id="rId18" Type="http://schemas.openxmlformats.org/officeDocument/2006/relationships/hyperlink" Target="https://www.usgs.gov/about/organization/science-support/survey-manual/11003-us-geological-survey-publication-series" TargetMode="External"/><Relationship Id="rId39" Type="http://schemas.openxmlformats.org/officeDocument/2006/relationships/hyperlink" Target="https://www.usgs.gov/about/organization/science-support/survey-manual/fundamental-science-practices-review-approval-and" TargetMode="External"/><Relationship Id="rId109" Type="http://schemas.openxmlformats.org/officeDocument/2006/relationships/fontTable" Target="fontTable.xml"/><Relationship Id="rId34" Type="http://schemas.openxmlformats.org/officeDocument/2006/relationships/header" Target="header3.xml"/><Relationship Id="rId50" Type="http://schemas.openxmlformats.org/officeDocument/2006/relationships/hyperlink" Target="https://ngmdb.usgs.gov/fgdc_gds/geolsymstd.php" TargetMode="External"/><Relationship Id="rId55" Type="http://schemas.openxmlformats.org/officeDocument/2006/relationships/hyperlink" Target="https://www.usgs.gov/about/organization/science-support/survey-manual/fundamental-science-practices-review-approval-and" TargetMode="External"/><Relationship Id="rId76" Type="http://schemas.openxmlformats.org/officeDocument/2006/relationships/hyperlink" Target="https://www.usgs.gov/about/organization/science-support/survey-manual/fundamental-science-practices-review-approval-and" TargetMode="External"/><Relationship Id="rId97" Type="http://schemas.openxmlformats.org/officeDocument/2006/relationships/hyperlink" Target="https://www.usgs.gov/about/organization/science-support/survey-manual/5023-fundamental-science-practices-peer-review" TargetMode="External"/><Relationship Id="rId104" Type="http://schemas.openxmlformats.org/officeDocument/2006/relationships/hyperlink" Target="https://www.usgs.gov/about/organization/science-support/survey-manual/11002-editorial-review-us-geological-survey" TargetMode="External"/><Relationship Id="rId7" Type="http://schemas.openxmlformats.org/officeDocument/2006/relationships/settings" Target="settings.xml"/><Relationship Id="rId71" Type="http://schemas.openxmlformats.org/officeDocument/2006/relationships/hyperlink" Target="https://www.usgs.gov/about/organization/science-support/survey-manual/fundamental-science-practices-review-approval-and" TargetMode="External"/><Relationship Id="rId92" Type="http://schemas.openxmlformats.org/officeDocument/2006/relationships/hyperlink" Target="https://www.usgs.gov/about/organization/science-support/survey-manual/11007-audiovisual-media-and-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08D6BA4495F4387D31B9BB4687F24" ma:contentTypeVersion="12" ma:contentTypeDescription="Create a new document." ma:contentTypeScope="" ma:versionID="2146f3a1fa436df499fb8e7e1de26859">
  <xsd:schema xmlns:xsd="http://www.w3.org/2001/XMLSchema" xmlns:xs="http://www.w3.org/2001/XMLSchema" xmlns:p="http://schemas.microsoft.com/office/2006/metadata/properties" xmlns:ns1="000e1435-ef89-495f-91b0-281396b6425b" xmlns:ns3="88b3399d-7b07-433a-b7f2-b114c65c5ee2" targetNamespace="http://schemas.microsoft.com/office/2006/metadata/properties" ma:root="true" ma:fieldsID="89c956c9f656407f196c09170e070734" ns1:_="" ns3:_="">
    <xsd:import namespace="000e1435-ef89-495f-91b0-281396b6425b"/>
    <xsd:import namespace="88b3399d-7b07-433a-b7f2-b114c65c5ee2"/>
    <xsd:element name="properties">
      <xsd:complexType>
        <xsd:sequence>
          <xsd:element name="documentManagement">
            <xsd:complexType>
              <xsd:all>
                <xsd:element ref="ns1:Request" minOccurs="0"/>
                <xsd:element ref="ns1:Policy_x0020_Lead_x002f_Requester_x0020_Name" minOccurs="0"/>
                <xsd:element ref="ns1:Directive_x0020_Type" minOccurs="0"/>
                <xsd:element ref="ns1:Priority" minOccurs="0"/>
                <xsd:element ref="ns1:MediaServiceMetadata" minOccurs="0"/>
                <xsd:element ref="ns1:MediaServiceFastMetadata" minOccurs="0"/>
                <xsd:element ref="ns3:SharedWithUsers" minOccurs="0"/>
                <xsd:element ref="ns3:SharedWithDetails" minOccurs="0"/>
                <xsd:element ref="ns1:CommentstoOPA" minOccurs="0"/>
                <xsd:element ref="ns1: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e1435-ef89-495f-91b0-281396b6425b" elementFormDefault="qualified">
    <xsd:import namespace="http://schemas.microsoft.com/office/2006/documentManagement/types"/>
    <xsd:import namespace="http://schemas.microsoft.com/office/infopath/2007/PartnerControls"/>
    <xsd:element name="Request" ma:index="0" nillable="true" ma:displayName="Current Activity" ma:format="Dropdown" ma:internalName="Request">
      <xsd:complexType>
        <xsd:complexContent>
          <xsd:extension base="dms:MultiChoiceFillIn">
            <xsd:sequence>
              <xsd:element name="Value" maxOccurs="unbounded" minOccurs="0" nillable="true">
                <xsd:simpleType>
                  <xsd:union memberTypes="dms:Text">
                    <xsd:simpleType>
                      <xsd:restriction base="dms:Choice">
                        <xsd:enumeration value="OPA - Please Review Draft Text"/>
                        <xsd:enumeration value="OPA - Please Review Draft Format"/>
                        <xsd:enumeration value="OPA - Please Generate DTS Action"/>
                        <xsd:enumeration value="Policy Lead - Please Review OPA Feedback"/>
                        <xsd:enumeration value="Under BLT, FMT, HR, Cost Center Manager Review"/>
                        <xsd:enumeration value="Under Executive Leadership Team/Deputy Review"/>
                        <xsd:enumeration value="Under OA Front Office Review"/>
                        <xsd:enumeration value="Policy Lead - Please Proceed with Internal Office Review"/>
                        <xsd:enumeration value="OPA - Please Socialize Form Development"/>
                        <xsd:enumeration value="OPA - Prioritize Actions in the File"/>
                        <xsd:enumeration value="OPA - Holding for Further Guidance"/>
                        <xsd:enumeration value="Obtain Solicitor Feedback"/>
                        <xsd:enumeration value="Chief OPA - Please Review Draft Text"/>
                      </xsd:restriction>
                    </xsd:simpleType>
                  </xsd:union>
                </xsd:simpleType>
              </xsd:element>
            </xsd:sequence>
          </xsd:extension>
        </xsd:complexContent>
      </xsd:complexType>
    </xsd:element>
    <xsd:element name="Policy_x0020_Lead_x002f_Requester_x0020_Name" ma:index="1" nillable="true" ma:displayName="Policy Lead/Requester Name" ma:internalName="Policy_x0020_Lead_x002f_Requester_x0020_Name">
      <xsd:simpleType>
        <xsd:restriction base="dms:Text">
          <xsd:maxLength value="255"/>
        </xsd:restriction>
      </xsd:simpleType>
    </xsd:element>
    <xsd:element name="Directive_x0020_Type" ma:index="3" nillable="true" ma:displayName="Document Type" ma:default="SM-C" ma:format="Dropdown" ma:internalName="Directive_x0020_Type">
      <xsd:simpleType>
        <xsd:restriction base="dms:Choice">
          <xsd:enumeration value="SM-C"/>
          <xsd:enumeration value="SM-H"/>
          <xsd:enumeration value="IM"/>
          <xsd:enumeration value="Supporting Document"/>
          <xsd:enumeration value="Bureau Operating Procedure"/>
          <xsd:enumeration value="Committee Charter"/>
          <xsd:enumeration value="Form"/>
          <xsd:enumeration value="Worksheet"/>
          <xsd:enumeration value="Correspondence/Brief"/>
        </xsd:restriction>
      </xsd:simpleType>
    </xsd:element>
    <xsd:element name="Priority" ma:index="4" nillable="true" ma:displayName="Priority" ma:default="1" ma:internalName="Priority">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toOPA" ma:index="16" nillable="true" ma:displayName="Comments for OPA" ma:format="Dropdown" ma:internalName="CommentstoOPA">
      <xsd:simpleType>
        <xsd:restriction base="dms:Note">
          <xsd:maxLength value="255"/>
        </xsd:restriction>
      </xsd:simpleType>
    </xsd:element>
    <xsd:element name="DueDate" ma:index="17" nillable="true" ma:displayName="Due Date" ma:description="12/18/2020"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b3399d-7b07-433a-b7f2-b114c65c5e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5" ma:displayName="Oth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000e1435-ef89-495f-91b0-281396b6425b">true</Priority>
    <DueDate xmlns="000e1435-ef89-495f-91b0-281396b6425b" xsi:nil="true"/>
    <Request xmlns="000e1435-ef89-495f-91b0-281396b6425b">
      <Value>BLT, FMT, HR, Cost Center Manager Review</Value>
    </Request>
    <Policy_x0020_Lead_x002f_Requester_x0020_Name xmlns="000e1435-ef89-495f-91b0-281396b6425b" xsi:nil="true"/>
    <Directive_x0020_Type xmlns="000e1435-ef89-495f-91b0-281396b6425b">SM-C</Directive_x0020_Type>
    <CommentstoOPA xmlns="000e1435-ef89-495f-91b0-281396b6425b" xsi:nil="true"/>
    <SharedWithUsers xmlns="88b3399d-7b07-433a-b7f2-b114c65c5ee2">
      <UserInfo>
        <DisplayName>GS-QMS-Team Members</DisplayName>
        <AccountId>236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8948-C6CB-4840-A5FD-361EA119A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e1435-ef89-495f-91b0-281396b6425b"/>
    <ds:schemaRef ds:uri="88b3399d-7b07-433a-b7f2-b114c65c5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A0249-D0D3-48C6-97C7-DB06AAAA6342}">
  <ds:schemaRefs>
    <ds:schemaRef ds:uri="http://schemas.microsoft.com/office/2006/metadata/properties"/>
    <ds:schemaRef ds:uri="http://schemas.microsoft.com/office/infopath/2007/PartnerControls"/>
    <ds:schemaRef ds:uri="000e1435-ef89-495f-91b0-281396b6425b"/>
    <ds:schemaRef ds:uri="88b3399d-7b07-433a-b7f2-b114c65c5ee2"/>
  </ds:schemaRefs>
</ds:datastoreItem>
</file>

<file path=customXml/itemProps3.xml><?xml version="1.0" encoding="utf-8"?>
<ds:datastoreItem xmlns:ds="http://schemas.openxmlformats.org/officeDocument/2006/customXml" ds:itemID="{901E115B-D0B5-4AA3-8213-67B382505D98}">
  <ds:schemaRefs>
    <ds:schemaRef ds:uri="http://schemas.microsoft.com/sharepoint/v3/contenttype/forms"/>
  </ds:schemaRefs>
</ds:datastoreItem>
</file>

<file path=customXml/itemProps4.xml><?xml version="1.0" encoding="utf-8"?>
<ds:datastoreItem xmlns:ds="http://schemas.openxmlformats.org/officeDocument/2006/customXml" ds:itemID="{B1394977-6682-422A-A4E3-897AC9D6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40410</CharactersWithSpaces>
  <SharedDoc>false</SharedDoc>
  <HLinks>
    <vt:vector size="636" baseType="variant">
      <vt:variant>
        <vt:i4>2949221</vt:i4>
      </vt:variant>
      <vt:variant>
        <vt:i4>276</vt:i4>
      </vt:variant>
      <vt:variant>
        <vt:i4>0</vt:i4>
      </vt:variant>
      <vt:variant>
        <vt:i4>5</vt:i4>
      </vt:variant>
      <vt:variant>
        <vt:lpwstr>https://www.usgs.gov/about/organization/science-support/survey-manual/fundamental-science-practices-review-approval-and</vt:lpwstr>
      </vt:variant>
      <vt:variant>
        <vt:lpwstr/>
      </vt:variant>
      <vt:variant>
        <vt:i4>3342443</vt:i4>
      </vt:variant>
      <vt:variant>
        <vt:i4>273</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270</vt:i4>
      </vt:variant>
      <vt:variant>
        <vt:i4>0</vt:i4>
      </vt:variant>
      <vt:variant>
        <vt:i4>5</vt:i4>
      </vt:variant>
      <vt:variant>
        <vt:lpwstr>https://www.usgs.gov/about/organization/science-support/survey-manual/fundamental-science-practices-review-approval-and</vt:lpwstr>
      </vt:variant>
      <vt:variant>
        <vt:lpwstr/>
      </vt:variant>
      <vt:variant>
        <vt:i4>2949221</vt:i4>
      </vt:variant>
      <vt:variant>
        <vt:i4>267</vt:i4>
      </vt:variant>
      <vt:variant>
        <vt:i4>0</vt:i4>
      </vt:variant>
      <vt:variant>
        <vt:i4>5</vt:i4>
      </vt:variant>
      <vt:variant>
        <vt:lpwstr>https://www.usgs.gov/about/organization/science-support/survey-manual/fundamental-science-practices-review-approval-and</vt:lpwstr>
      </vt:variant>
      <vt:variant>
        <vt:lpwstr/>
      </vt:variant>
      <vt:variant>
        <vt:i4>524299</vt:i4>
      </vt:variant>
      <vt:variant>
        <vt:i4>264</vt:i4>
      </vt:variant>
      <vt:variant>
        <vt:i4>0</vt:i4>
      </vt:variant>
      <vt:variant>
        <vt:i4>5</vt:i4>
      </vt:variant>
      <vt:variant>
        <vt:lpwstr>https://www.usgs.gov/about/organization/science-support/survey-manual/11002-editorial-review-us-geological-survey</vt:lpwstr>
      </vt:variant>
      <vt:variant>
        <vt:lpwstr/>
      </vt:variant>
      <vt:variant>
        <vt:i4>1835098</vt:i4>
      </vt:variant>
      <vt:variant>
        <vt:i4>261</vt:i4>
      </vt:variant>
      <vt:variant>
        <vt:i4>0</vt:i4>
      </vt:variant>
      <vt:variant>
        <vt:i4>5</vt:i4>
      </vt:variant>
      <vt:variant>
        <vt:lpwstr>https://www.usgs.gov/about/organization/science-support/survey-manual/5023-fundamental-science-practices-peer-review</vt:lpwstr>
      </vt:variant>
      <vt:variant>
        <vt:lpwstr/>
      </vt:variant>
      <vt:variant>
        <vt:i4>2949221</vt:i4>
      </vt:variant>
      <vt:variant>
        <vt:i4>258</vt:i4>
      </vt:variant>
      <vt:variant>
        <vt:i4>0</vt:i4>
      </vt:variant>
      <vt:variant>
        <vt:i4>5</vt:i4>
      </vt:variant>
      <vt:variant>
        <vt:lpwstr>https://www.usgs.gov/about/organization/science-support/survey-manual/fundamental-science-practices-review-approval-and</vt:lpwstr>
      </vt:variant>
      <vt:variant>
        <vt:lpwstr/>
      </vt:variant>
      <vt:variant>
        <vt:i4>3342443</vt:i4>
      </vt:variant>
      <vt:variant>
        <vt:i4>255</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252</vt:i4>
      </vt:variant>
      <vt:variant>
        <vt:i4>0</vt:i4>
      </vt:variant>
      <vt:variant>
        <vt:i4>5</vt:i4>
      </vt:variant>
      <vt:variant>
        <vt:lpwstr>https://www.usgs.gov/about/organization/science-support/survey-manual/fundamental-science-practices-review-approval-and</vt:lpwstr>
      </vt:variant>
      <vt:variant>
        <vt:lpwstr/>
      </vt:variant>
      <vt:variant>
        <vt:i4>2949221</vt:i4>
      </vt:variant>
      <vt:variant>
        <vt:i4>249</vt:i4>
      </vt:variant>
      <vt:variant>
        <vt:i4>0</vt:i4>
      </vt:variant>
      <vt:variant>
        <vt:i4>5</vt:i4>
      </vt:variant>
      <vt:variant>
        <vt:lpwstr>https://www.usgs.gov/about/organization/science-support/survey-manual/fundamental-science-practices-review-approval-and</vt:lpwstr>
      </vt:variant>
      <vt:variant>
        <vt:lpwstr/>
      </vt:variant>
      <vt:variant>
        <vt:i4>524299</vt:i4>
      </vt:variant>
      <vt:variant>
        <vt:i4>246</vt:i4>
      </vt:variant>
      <vt:variant>
        <vt:i4>0</vt:i4>
      </vt:variant>
      <vt:variant>
        <vt:i4>5</vt:i4>
      </vt:variant>
      <vt:variant>
        <vt:lpwstr>https://www.usgs.gov/about/organization/science-support/survey-manual/11002-editorial-review-us-geological-survey</vt:lpwstr>
      </vt:variant>
      <vt:variant>
        <vt:lpwstr/>
      </vt:variant>
      <vt:variant>
        <vt:i4>1835098</vt:i4>
      </vt:variant>
      <vt:variant>
        <vt:i4>243</vt:i4>
      </vt:variant>
      <vt:variant>
        <vt:i4>0</vt:i4>
      </vt:variant>
      <vt:variant>
        <vt:i4>5</vt:i4>
      </vt:variant>
      <vt:variant>
        <vt:lpwstr>https://www.usgs.gov/about/organization/science-support/survey-manual/5023-fundamental-science-practices-peer-review</vt:lpwstr>
      </vt:variant>
      <vt:variant>
        <vt:lpwstr/>
      </vt:variant>
      <vt:variant>
        <vt:i4>2490430</vt:i4>
      </vt:variant>
      <vt:variant>
        <vt:i4>240</vt:i4>
      </vt:variant>
      <vt:variant>
        <vt:i4>0</vt:i4>
      </vt:variant>
      <vt:variant>
        <vt:i4>5</vt:i4>
      </vt:variant>
      <vt:variant>
        <vt:lpwstr>https://www.usgs.gov/about/organization/science-support/survey-manual/5501-usgs-visual-identity-system</vt:lpwstr>
      </vt:variant>
      <vt:variant>
        <vt:lpwstr/>
      </vt:variant>
      <vt:variant>
        <vt:i4>2949221</vt:i4>
      </vt:variant>
      <vt:variant>
        <vt:i4>237</vt:i4>
      </vt:variant>
      <vt:variant>
        <vt:i4>0</vt:i4>
      </vt:variant>
      <vt:variant>
        <vt:i4>5</vt:i4>
      </vt:variant>
      <vt:variant>
        <vt:lpwstr>https://www.usgs.gov/about/organization/science-support/survey-manual/fundamental-science-practices-review-approval-and</vt:lpwstr>
      </vt:variant>
      <vt:variant>
        <vt:lpwstr/>
      </vt:variant>
      <vt:variant>
        <vt:i4>3342443</vt:i4>
      </vt:variant>
      <vt:variant>
        <vt:i4>234</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231</vt:i4>
      </vt:variant>
      <vt:variant>
        <vt:i4>0</vt:i4>
      </vt:variant>
      <vt:variant>
        <vt:i4>5</vt:i4>
      </vt:variant>
      <vt:variant>
        <vt:lpwstr>https://www.usgs.gov/about/organization/science-support/survey-manual/fundamental-science-practices-review-approval-and</vt:lpwstr>
      </vt:variant>
      <vt:variant>
        <vt:lpwstr/>
      </vt:variant>
      <vt:variant>
        <vt:i4>3211391</vt:i4>
      </vt:variant>
      <vt:variant>
        <vt:i4>228</vt:i4>
      </vt:variant>
      <vt:variant>
        <vt:i4>0</vt:i4>
      </vt:variant>
      <vt:variant>
        <vt:i4>5</vt:i4>
      </vt:variant>
      <vt:variant>
        <vt:lpwstr>https://www.usgs.gov/about/organization/science-support/survey-manual/11007-audiovisual-media-and-products</vt:lpwstr>
      </vt:variant>
      <vt:variant>
        <vt:lpwstr/>
      </vt:variant>
      <vt:variant>
        <vt:i4>3342443</vt:i4>
      </vt:variant>
      <vt:variant>
        <vt:i4>225</vt:i4>
      </vt:variant>
      <vt:variant>
        <vt:i4>0</vt:i4>
      </vt:variant>
      <vt:variant>
        <vt:i4>5</vt:i4>
      </vt:variant>
      <vt:variant>
        <vt:lpwstr>https://www.usgs.gov/about/organization/science-support/survey-manual/20518-authority-approve-information-products</vt:lpwstr>
      </vt:variant>
      <vt:variant>
        <vt:lpwstr/>
      </vt:variant>
      <vt:variant>
        <vt:i4>3276834</vt:i4>
      </vt:variant>
      <vt:variant>
        <vt:i4>222</vt:i4>
      </vt:variant>
      <vt:variant>
        <vt:i4>0</vt:i4>
      </vt:variant>
      <vt:variant>
        <vt:i4>5</vt:i4>
      </vt:variant>
      <vt:variant>
        <vt:lpwstr>https://www.usgs.gov/about/organization/science-support/survey-manual/11003-us-geological-survey-publication-series</vt:lpwstr>
      </vt:variant>
      <vt:variant>
        <vt:lpwstr/>
      </vt:variant>
      <vt:variant>
        <vt:i4>2949221</vt:i4>
      </vt:variant>
      <vt:variant>
        <vt:i4>219</vt:i4>
      </vt:variant>
      <vt:variant>
        <vt:i4>0</vt:i4>
      </vt:variant>
      <vt:variant>
        <vt:i4>5</vt:i4>
      </vt:variant>
      <vt:variant>
        <vt:lpwstr>https://www.usgs.gov/about/organization/science-support/survey-manual/fundamental-science-practices-review-approval-and</vt:lpwstr>
      </vt:variant>
      <vt:variant>
        <vt:lpwstr/>
      </vt:variant>
      <vt:variant>
        <vt:i4>524299</vt:i4>
      </vt:variant>
      <vt:variant>
        <vt:i4>216</vt:i4>
      </vt:variant>
      <vt:variant>
        <vt:i4>0</vt:i4>
      </vt:variant>
      <vt:variant>
        <vt:i4>5</vt:i4>
      </vt:variant>
      <vt:variant>
        <vt:lpwstr>https://www.usgs.gov/about/organization/science-support/survey-manual/11002-editorial-review-us-geological-survey</vt:lpwstr>
      </vt:variant>
      <vt:variant>
        <vt:lpwstr/>
      </vt:variant>
      <vt:variant>
        <vt:i4>1835098</vt:i4>
      </vt:variant>
      <vt:variant>
        <vt:i4>213</vt:i4>
      </vt:variant>
      <vt:variant>
        <vt:i4>0</vt:i4>
      </vt:variant>
      <vt:variant>
        <vt:i4>5</vt:i4>
      </vt:variant>
      <vt:variant>
        <vt:lpwstr>https://www.usgs.gov/about/organization/science-support/survey-manual/5023-fundamental-science-practices-peer-review</vt:lpwstr>
      </vt:variant>
      <vt:variant>
        <vt:lpwstr/>
      </vt:variant>
      <vt:variant>
        <vt:i4>2490430</vt:i4>
      </vt:variant>
      <vt:variant>
        <vt:i4>210</vt:i4>
      </vt:variant>
      <vt:variant>
        <vt:i4>0</vt:i4>
      </vt:variant>
      <vt:variant>
        <vt:i4>5</vt:i4>
      </vt:variant>
      <vt:variant>
        <vt:lpwstr>https://www.usgs.gov/about/organization/science-support/survey-manual/5501-usgs-visual-identity-system</vt:lpwstr>
      </vt:variant>
      <vt:variant>
        <vt:lpwstr/>
      </vt:variant>
      <vt:variant>
        <vt:i4>2949221</vt:i4>
      </vt:variant>
      <vt:variant>
        <vt:i4>207</vt:i4>
      </vt:variant>
      <vt:variant>
        <vt:i4>0</vt:i4>
      </vt:variant>
      <vt:variant>
        <vt:i4>5</vt:i4>
      </vt:variant>
      <vt:variant>
        <vt:lpwstr>https://www.usgs.gov/about/organization/science-support/survey-manual/fundamental-science-practices-review-approval-and</vt:lpwstr>
      </vt:variant>
      <vt:variant>
        <vt:lpwstr/>
      </vt:variant>
      <vt:variant>
        <vt:i4>3342443</vt:i4>
      </vt:variant>
      <vt:variant>
        <vt:i4>204</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201</vt:i4>
      </vt:variant>
      <vt:variant>
        <vt:i4>0</vt:i4>
      </vt:variant>
      <vt:variant>
        <vt:i4>5</vt:i4>
      </vt:variant>
      <vt:variant>
        <vt:lpwstr>https://www.usgs.gov/about/organization/science-support/survey-manual/fundamental-science-practices-review-approval-and</vt:lpwstr>
      </vt:variant>
      <vt:variant>
        <vt:lpwstr/>
      </vt:variant>
      <vt:variant>
        <vt:i4>2949221</vt:i4>
      </vt:variant>
      <vt:variant>
        <vt:i4>198</vt:i4>
      </vt:variant>
      <vt:variant>
        <vt:i4>0</vt:i4>
      </vt:variant>
      <vt:variant>
        <vt:i4>5</vt:i4>
      </vt:variant>
      <vt:variant>
        <vt:lpwstr>https://www.usgs.gov/about/organization/science-support/survey-manual/fundamental-science-practices-review-approval-and</vt:lpwstr>
      </vt:variant>
      <vt:variant>
        <vt:lpwstr/>
      </vt:variant>
      <vt:variant>
        <vt:i4>524299</vt:i4>
      </vt:variant>
      <vt:variant>
        <vt:i4>195</vt:i4>
      </vt:variant>
      <vt:variant>
        <vt:i4>0</vt:i4>
      </vt:variant>
      <vt:variant>
        <vt:i4>5</vt:i4>
      </vt:variant>
      <vt:variant>
        <vt:lpwstr>https://www.usgs.gov/about/organization/science-support/survey-manual/11002-editorial-review-us-geological-survey</vt:lpwstr>
      </vt:variant>
      <vt:variant>
        <vt:lpwstr/>
      </vt:variant>
      <vt:variant>
        <vt:i4>1835098</vt:i4>
      </vt:variant>
      <vt:variant>
        <vt:i4>192</vt:i4>
      </vt:variant>
      <vt:variant>
        <vt:i4>0</vt:i4>
      </vt:variant>
      <vt:variant>
        <vt:i4>5</vt:i4>
      </vt:variant>
      <vt:variant>
        <vt:lpwstr>https://www.usgs.gov/about/organization/science-support/survey-manual/5023-fundamental-science-practices-peer-review</vt:lpwstr>
      </vt:variant>
      <vt:variant>
        <vt:lpwstr/>
      </vt:variant>
      <vt:variant>
        <vt:i4>2490430</vt:i4>
      </vt:variant>
      <vt:variant>
        <vt:i4>189</vt:i4>
      </vt:variant>
      <vt:variant>
        <vt:i4>0</vt:i4>
      </vt:variant>
      <vt:variant>
        <vt:i4>5</vt:i4>
      </vt:variant>
      <vt:variant>
        <vt:lpwstr>https://www.usgs.gov/about/organization/science-support/survey-manual/5501-usgs-visual-identity-system</vt:lpwstr>
      </vt:variant>
      <vt:variant>
        <vt:lpwstr/>
      </vt:variant>
      <vt:variant>
        <vt:i4>2949221</vt:i4>
      </vt:variant>
      <vt:variant>
        <vt:i4>186</vt:i4>
      </vt:variant>
      <vt:variant>
        <vt:i4>0</vt:i4>
      </vt:variant>
      <vt:variant>
        <vt:i4>5</vt:i4>
      </vt:variant>
      <vt:variant>
        <vt:lpwstr>https://www.usgs.gov/about/organization/science-support/survey-manual/fundamental-science-practices-review-approval-and</vt:lpwstr>
      </vt:variant>
      <vt:variant>
        <vt:lpwstr/>
      </vt:variant>
      <vt:variant>
        <vt:i4>3342443</vt:i4>
      </vt:variant>
      <vt:variant>
        <vt:i4>183</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180</vt:i4>
      </vt:variant>
      <vt:variant>
        <vt:i4>0</vt:i4>
      </vt:variant>
      <vt:variant>
        <vt:i4>5</vt:i4>
      </vt:variant>
      <vt:variant>
        <vt:lpwstr>https://www.usgs.gov/about/organization/science-support/survey-manual/fundamental-science-practices-review-approval-and</vt:lpwstr>
      </vt:variant>
      <vt:variant>
        <vt:lpwstr/>
      </vt:variant>
      <vt:variant>
        <vt:i4>2949221</vt:i4>
      </vt:variant>
      <vt:variant>
        <vt:i4>177</vt:i4>
      </vt:variant>
      <vt:variant>
        <vt:i4>0</vt:i4>
      </vt:variant>
      <vt:variant>
        <vt:i4>5</vt:i4>
      </vt:variant>
      <vt:variant>
        <vt:lpwstr>https://www.usgs.gov/about/organization/science-support/survey-manual/fundamental-science-practices-review-approval-and</vt:lpwstr>
      </vt:variant>
      <vt:variant>
        <vt:lpwstr/>
      </vt:variant>
      <vt:variant>
        <vt:i4>524299</vt:i4>
      </vt:variant>
      <vt:variant>
        <vt:i4>174</vt:i4>
      </vt:variant>
      <vt:variant>
        <vt:i4>0</vt:i4>
      </vt:variant>
      <vt:variant>
        <vt:i4>5</vt:i4>
      </vt:variant>
      <vt:variant>
        <vt:lpwstr>https://www.usgs.gov/about/organization/science-support/survey-manual/11002-editorial-review-us-geological-survey</vt:lpwstr>
      </vt:variant>
      <vt:variant>
        <vt:lpwstr/>
      </vt:variant>
      <vt:variant>
        <vt:i4>1835098</vt:i4>
      </vt:variant>
      <vt:variant>
        <vt:i4>171</vt:i4>
      </vt:variant>
      <vt:variant>
        <vt:i4>0</vt:i4>
      </vt:variant>
      <vt:variant>
        <vt:i4>5</vt:i4>
      </vt:variant>
      <vt:variant>
        <vt:lpwstr>https://www.usgs.gov/about/organization/science-support/survey-manual/5023-fundamental-science-practices-peer-review</vt:lpwstr>
      </vt:variant>
      <vt:variant>
        <vt:lpwstr/>
      </vt:variant>
      <vt:variant>
        <vt:i4>2490430</vt:i4>
      </vt:variant>
      <vt:variant>
        <vt:i4>168</vt:i4>
      </vt:variant>
      <vt:variant>
        <vt:i4>0</vt:i4>
      </vt:variant>
      <vt:variant>
        <vt:i4>5</vt:i4>
      </vt:variant>
      <vt:variant>
        <vt:lpwstr>https://www.usgs.gov/about/organization/science-support/survey-manual/5501-usgs-visual-identity-system</vt:lpwstr>
      </vt:variant>
      <vt:variant>
        <vt:lpwstr/>
      </vt:variant>
      <vt:variant>
        <vt:i4>2949221</vt:i4>
      </vt:variant>
      <vt:variant>
        <vt:i4>165</vt:i4>
      </vt:variant>
      <vt:variant>
        <vt:i4>0</vt:i4>
      </vt:variant>
      <vt:variant>
        <vt:i4>5</vt:i4>
      </vt:variant>
      <vt:variant>
        <vt:lpwstr>https://www.usgs.gov/about/organization/science-support/survey-manual/fundamental-science-practices-review-approval-and</vt:lpwstr>
      </vt:variant>
      <vt:variant>
        <vt:lpwstr/>
      </vt:variant>
      <vt:variant>
        <vt:i4>3342443</vt:i4>
      </vt:variant>
      <vt:variant>
        <vt:i4>162</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159</vt:i4>
      </vt:variant>
      <vt:variant>
        <vt:i4>0</vt:i4>
      </vt:variant>
      <vt:variant>
        <vt:i4>5</vt:i4>
      </vt:variant>
      <vt:variant>
        <vt:lpwstr>https://www.usgs.gov/about/organization/science-support/survey-manual/fundamental-science-practices-review-approval-and</vt:lpwstr>
      </vt:variant>
      <vt:variant>
        <vt:lpwstr/>
      </vt:variant>
      <vt:variant>
        <vt:i4>2949221</vt:i4>
      </vt:variant>
      <vt:variant>
        <vt:i4>156</vt:i4>
      </vt:variant>
      <vt:variant>
        <vt:i4>0</vt:i4>
      </vt:variant>
      <vt:variant>
        <vt:i4>5</vt:i4>
      </vt:variant>
      <vt:variant>
        <vt:lpwstr>https://www.usgs.gov/about/organization/science-support/survey-manual/fundamental-science-practices-review-approval-and</vt:lpwstr>
      </vt:variant>
      <vt:variant>
        <vt:lpwstr/>
      </vt:variant>
      <vt:variant>
        <vt:i4>524299</vt:i4>
      </vt:variant>
      <vt:variant>
        <vt:i4>153</vt:i4>
      </vt:variant>
      <vt:variant>
        <vt:i4>0</vt:i4>
      </vt:variant>
      <vt:variant>
        <vt:i4>5</vt:i4>
      </vt:variant>
      <vt:variant>
        <vt:lpwstr>https://www.usgs.gov/about/organization/science-support/survey-manual/11002-editorial-review-us-geological-survey</vt:lpwstr>
      </vt:variant>
      <vt:variant>
        <vt:lpwstr/>
      </vt:variant>
      <vt:variant>
        <vt:i4>1835098</vt:i4>
      </vt:variant>
      <vt:variant>
        <vt:i4>150</vt:i4>
      </vt:variant>
      <vt:variant>
        <vt:i4>0</vt:i4>
      </vt:variant>
      <vt:variant>
        <vt:i4>5</vt:i4>
      </vt:variant>
      <vt:variant>
        <vt:lpwstr>https://www.usgs.gov/about/organization/science-support/survey-manual/5023-fundamental-science-practices-peer-review</vt:lpwstr>
      </vt:variant>
      <vt:variant>
        <vt:lpwstr/>
      </vt:variant>
      <vt:variant>
        <vt:i4>2490430</vt:i4>
      </vt:variant>
      <vt:variant>
        <vt:i4>147</vt:i4>
      </vt:variant>
      <vt:variant>
        <vt:i4>0</vt:i4>
      </vt:variant>
      <vt:variant>
        <vt:i4>5</vt:i4>
      </vt:variant>
      <vt:variant>
        <vt:lpwstr>https://www.usgs.gov/about/organization/science-support/survey-manual/5501-usgs-visual-identity-system</vt:lpwstr>
      </vt:variant>
      <vt:variant>
        <vt:lpwstr/>
      </vt:variant>
      <vt:variant>
        <vt:i4>2949221</vt:i4>
      </vt:variant>
      <vt:variant>
        <vt:i4>144</vt:i4>
      </vt:variant>
      <vt:variant>
        <vt:i4>0</vt:i4>
      </vt:variant>
      <vt:variant>
        <vt:i4>5</vt:i4>
      </vt:variant>
      <vt:variant>
        <vt:lpwstr>https://www.usgs.gov/about/organization/science-support/survey-manual/fundamental-science-practices-review-approval-and</vt:lpwstr>
      </vt:variant>
      <vt:variant>
        <vt:lpwstr/>
      </vt:variant>
      <vt:variant>
        <vt:i4>3342443</vt:i4>
      </vt:variant>
      <vt:variant>
        <vt:i4>141</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138</vt:i4>
      </vt:variant>
      <vt:variant>
        <vt:i4>0</vt:i4>
      </vt:variant>
      <vt:variant>
        <vt:i4>5</vt:i4>
      </vt:variant>
      <vt:variant>
        <vt:lpwstr>https://www.usgs.gov/about/organization/science-support/survey-manual/fundamental-science-practices-review-approval-and</vt:lpwstr>
      </vt:variant>
      <vt:variant>
        <vt:lpwstr/>
      </vt:variant>
      <vt:variant>
        <vt:i4>2949221</vt:i4>
      </vt:variant>
      <vt:variant>
        <vt:i4>135</vt:i4>
      </vt:variant>
      <vt:variant>
        <vt:i4>0</vt:i4>
      </vt:variant>
      <vt:variant>
        <vt:i4>5</vt:i4>
      </vt:variant>
      <vt:variant>
        <vt:lpwstr>https://www.usgs.gov/about/organization/science-support/survey-manual/fundamental-science-practices-review-approval-and</vt:lpwstr>
      </vt:variant>
      <vt:variant>
        <vt:lpwstr/>
      </vt:variant>
      <vt:variant>
        <vt:i4>524299</vt:i4>
      </vt:variant>
      <vt:variant>
        <vt:i4>132</vt:i4>
      </vt:variant>
      <vt:variant>
        <vt:i4>0</vt:i4>
      </vt:variant>
      <vt:variant>
        <vt:i4>5</vt:i4>
      </vt:variant>
      <vt:variant>
        <vt:lpwstr>https://www.usgs.gov/about/organization/science-support/survey-manual/11002-editorial-review-us-geological-survey</vt:lpwstr>
      </vt:variant>
      <vt:variant>
        <vt:lpwstr/>
      </vt:variant>
      <vt:variant>
        <vt:i4>1835098</vt:i4>
      </vt:variant>
      <vt:variant>
        <vt:i4>129</vt:i4>
      </vt:variant>
      <vt:variant>
        <vt:i4>0</vt:i4>
      </vt:variant>
      <vt:variant>
        <vt:i4>5</vt:i4>
      </vt:variant>
      <vt:variant>
        <vt:lpwstr>https://www.usgs.gov/about/organization/science-support/survey-manual/5023-fundamental-science-practices-peer-review</vt:lpwstr>
      </vt:variant>
      <vt:variant>
        <vt:lpwstr/>
      </vt:variant>
      <vt:variant>
        <vt:i4>2490430</vt:i4>
      </vt:variant>
      <vt:variant>
        <vt:i4>126</vt:i4>
      </vt:variant>
      <vt:variant>
        <vt:i4>0</vt:i4>
      </vt:variant>
      <vt:variant>
        <vt:i4>5</vt:i4>
      </vt:variant>
      <vt:variant>
        <vt:lpwstr>https://www.usgs.gov/about/organization/science-support/survey-manual/5501-usgs-visual-identity-system</vt:lpwstr>
      </vt:variant>
      <vt:variant>
        <vt:lpwstr/>
      </vt:variant>
      <vt:variant>
        <vt:i4>2949221</vt:i4>
      </vt:variant>
      <vt:variant>
        <vt:i4>123</vt:i4>
      </vt:variant>
      <vt:variant>
        <vt:i4>0</vt:i4>
      </vt:variant>
      <vt:variant>
        <vt:i4>5</vt:i4>
      </vt:variant>
      <vt:variant>
        <vt:lpwstr>https://www.usgs.gov/about/organization/science-support/survey-manual/fundamental-science-practices-review-approval-and</vt:lpwstr>
      </vt:variant>
      <vt:variant>
        <vt:lpwstr/>
      </vt:variant>
      <vt:variant>
        <vt:i4>3342443</vt:i4>
      </vt:variant>
      <vt:variant>
        <vt:i4>120</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117</vt:i4>
      </vt:variant>
      <vt:variant>
        <vt:i4>0</vt:i4>
      </vt:variant>
      <vt:variant>
        <vt:i4>5</vt:i4>
      </vt:variant>
      <vt:variant>
        <vt:lpwstr>https://www.usgs.gov/about/organization/science-support/survey-manual/fundamental-science-practices-review-approval-and</vt:lpwstr>
      </vt:variant>
      <vt:variant>
        <vt:lpwstr/>
      </vt:variant>
      <vt:variant>
        <vt:i4>2949221</vt:i4>
      </vt:variant>
      <vt:variant>
        <vt:i4>114</vt:i4>
      </vt:variant>
      <vt:variant>
        <vt:i4>0</vt:i4>
      </vt:variant>
      <vt:variant>
        <vt:i4>5</vt:i4>
      </vt:variant>
      <vt:variant>
        <vt:lpwstr>https://www.usgs.gov/about/organization/science-support/survey-manual/fundamental-science-practices-review-approval-and</vt:lpwstr>
      </vt:variant>
      <vt:variant>
        <vt:lpwstr/>
      </vt:variant>
      <vt:variant>
        <vt:i4>524299</vt:i4>
      </vt:variant>
      <vt:variant>
        <vt:i4>111</vt:i4>
      </vt:variant>
      <vt:variant>
        <vt:i4>0</vt:i4>
      </vt:variant>
      <vt:variant>
        <vt:i4>5</vt:i4>
      </vt:variant>
      <vt:variant>
        <vt:lpwstr>https://www.usgs.gov/about/organization/science-support/survey-manual/11002-editorial-review-us-geological-survey</vt:lpwstr>
      </vt:variant>
      <vt:variant>
        <vt:lpwstr/>
      </vt:variant>
      <vt:variant>
        <vt:i4>1835098</vt:i4>
      </vt:variant>
      <vt:variant>
        <vt:i4>108</vt:i4>
      </vt:variant>
      <vt:variant>
        <vt:i4>0</vt:i4>
      </vt:variant>
      <vt:variant>
        <vt:i4>5</vt:i4>
      </vt:variant>
      <vt:variant>
        <vt:lpwstr>https://www.usgs.gov/about/organization/science-support/survey-manual/5023-fundamental-science-practices-peer-review</vt:lpwstr>
      </vt:variant>
      <vt:variant>
        <vt:lpwstr/>
      </vt:variant>
      <vt:variant>
        <vt:i4>2490430</vt:i4>
      </vt:variant>
      <vt:variant>
        <vt:i4>105</vt:i4>
      </vt:variant>
      <vt:variant>
        <vt:i4>0</vt:i4>
      </vt:variant>
      <vt:variant>
        <vt:i4>5</vt:i4>
      </vt:variant>
      <vt:variant>
        <vt:lpwstr>https://www.usgs.gov/about/organization/science-support/survey-manual/5501-usgs-visual-identity-system</vt:lpwstr>
      </vt:variant>
      <vt:variant>
        <vt:lpwstr/>
      </vt:variant>
      <vt:variant>
        <vt:i4>6029417</vt:i4>
      </vt:variant>
      <vt:variant>
        <vt:i4>102</vt:i4>
      </vt:variant>
      <vt:variant>
        <vt:i4>0</vt:i4>
      </vt:variant>
      <vt:variant>
        <vt:i4>5</vt:i4>
      </vt:variant>
      <vt:variant>
        <vt:lpwstr>https://ngmdb.usgs.gov/fgdc_gds/geolsymstd.php</vt:lpwstr>
      </vt:variant>
      <vt:variant>
        <vt:lpwstr/>
      </vt:variant>
      <vt:variant>
        <vt:i4>2949221</vt:i4>
      </vt:variant>
      <vt:variant>
        <vt:i4>99</vt:i4>
      </vt:variant>
      <vt:variant>
        <vt:i4>0</vt:i4>
      </vt:variant>
      <vt:variant>
        <vt:i4>5</vt:i4>
      </vt:variant>
      <vt:variant>
        <vt:lpwstr>https://www.usgs.gov/about/organization/science-support/survey-manual/fundamental-science-practices-review-approval-and</vt:lpwstr>
      </vt:variant>
      <vt:variant>
        <vt:lpwstr/>
      </vt:variant>
      <vt:variant>
        <vt:i4>3342443</vt:i4>
      </vt:variant>
      <vt:variant>
        <vt:i4>96</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93</vt:i4>
      </vt:variant>
      <vt:variant>
        <vt:i4>0</vt:i4>
      </vt:variant>
      <vt:variant>
        <vt:i4>5</vt:i4>
      </vt:variant>
      <vt:variant>
        <vt:lpwstr>https://www.usgs.gov/about/organization/science-support/survey-manual/fundamental-science-practices-review-approval-and</vt:lpwstr>
      </vt:variant>
      <vt:variant>
        <vt:lpwstr/>
      </vt:variant>
      <vt:variant>
        <vt:i4>2949221</vt:i4>
      </vt:variant>
      <vt:variant>
        <vt:i4>90</vt:i4>
      </vt:variant>
      <vt:variant>
        <vt:i4>0</vt:i4>
      </vt:variant>
      <vt:variant>
        <vt:i4>5</vt:i4>
      </vt:variant>
      <vt:variant>
        <vt:lpwstr>https://www.usgs.gov/about/organization/science-support/survey-manual/fundamental-science-practices-review-approval-and</vt:lpwstr>
      </vt:variant>
      <vt:variant>
        <vt:lpwstr/>
      </vt:variant>
      <vt:variant>
        <vt:i4>524299</vt:i4>
      </vt:variant>
      <vt:variant>
        <vt:i4>87</vt:i4>
      </vt:variant>
      <vt:variant>
        <vt:i4>0</vt:i4>
      </vt:variant>
      <vt:variant>
        <vt:i4>5</vt:i4>
      </vt:variant>
      <vt:variant>
        <vt:lpwstr>https://www.usgs.gov/about/organization/science-support/survey-manual/11002-editorial-review-us-geological-survey</vt:lpwstr>
      </vt:variant>
      <vt:variant>
        <vt:lpwstr/>
      </vt:variant>
      <vt:variant>
        <vt:i4>1835098</vt:i4>
      </vt:variant>
      <vt:variant>
        <vt:i4>84</vt:i4>
      </vt:variant>
      <vt:variant>
        <vt:i4>0</vt:i4>
      </vt:variant>
      <vt:variant>
        <vt:i4>5</vt:i4>
      </vt:variant>
      <vt:variant>
        <vt:lpwstr>https://www.usgs.gov/about/organization/science-support/survey-manual/5023-fundamental-science-practices-peer-review</vt:lpwstr>
      </vt:variant>
      <vt:variant>
        <vt:lpwstr/>
      </vt:variant>
      <vt:variant>
        <vt:i4>2490430</vt:i4>
      </vt:variant>
      <vt:variant>
        <vt:i4>81</vt:i4>
      </vt:variant>
      <vt:variant>
        <vt:i4>0</vt:i4>
      </vt:variant>
      <vt:variant>
        <vt:i4>5</vt:i4>
      </vt:variant>
      <vt:variant>
        <vt:lpwstr>https://www.usgs.gov/about/organization/science-support/survey-manual/5501-usgs-visual-identity-system</vt:lpwstr>
      </vt:variant>
      <vt:variant>
        <vt:lpwstr/>
      </vt:variant>
      <vt:variant>
        <vt:i4>2949221</vt:i4>
      </vt:variant>
      <vt:variant>
        <vt:i4>78</vt:i4>
      </vt:variant>
      <vt:variant>
        <vt:i4>0</vt:i4>
      </vt:variant>
      <vt:variant>
        <vt:i4>5</vt:i4>
      </vt:variant>
      <vt:variant>
        <vt:lpwstr>https://www.usgs.gov/about/organization/science-support/survey-manual/fundamental-science-practices-review-approval-and</vt:lpwstr>
      </vt:variant>
      <vt:variant>
        <vt:lpwstr/>
      </vt:variant>
      <vt:variant>
        <vt:i4>3342443</vt:i4>
      </vt:variant>
      <vt:variant>
        <vt:i4>75</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72</vt:i4>
      </vt:variant>
      <vt:variant>
        <vt:i4>0</vt:i4>
      </vt:variant>
      <vt:variant>
        <vt:i4>5</vt:i4>
      </vt:variant>
      <vt:variant>
        <vt:lpwstr>https://www.usgs.gov/about/organization/science-support/survey-manual/fundamental-science-practices-review-approval-and</vt:lpwstr>
      </vt:variant>
      <vt:variant>
        <vt:lpwstr/>
      </vt:variant>
      <vt:variant>
        <vt:i4>2949221</vt:i4>
      </vt:variant>
      <vt:variant>
        <vt:i4>69</vt:i4>
      </vt:variant>
      <vt:variant>
        <vt:i4>0</vt:i4>
      </vt:variant>
      <vt:variant>
        <vt:i4>5</vt:i4>
      </vt:variant>
      <vt:variant>
        <vt:lpwstr>https://www.usgs.gov/about/organization/science-support/survey-manual/fundamental-science-practices-review-approval-and</vt:lpwstr>
      </vt:variant>
      <vt:variant>
        <vt:lpwstr/>
      </vt:variant>
      <vt:variant>
        <vt:i4>524299</vt:i4>
      </vt:variant>
      <vt:variant>
        <vt:i4>66</vt:i4>
      </vt:variant>
      <vt:variant>
        <vt:i4>0</vt:i4>
      </vt:variant>
      <vt:variant>
        <vt:i4>5</vt:i4>
      </vt:variant>
      <vt:variant>
        <vt:lpwstr>https://www.usgs.gov/about/organization/science-support/survey-manual/11002-editorial-review-us-geological-survey</vt:lpwstr>
      </vt:variant>
      <vt:variant>
        <vt:lpwstr/>
      </vt:variant>
      <vt:variant>
        <vt:i4>1835098</vt:i4>
      </vt:variant>
      <vt:variant>
        <vt:i4>63</vt:i4>
      </vt:variant>
      <vt:variant>
        <vt:i4>0</vt:i4>
      </vt:variant>
      <vt:variant>
        <vt:i4>5</vt:i4>
      </vt:variant>
      <vt:variant>
        <vt:lpwstr>https://www.usgs.gov/about/organization/science-support/survey-manual/5023-fundamental-science-practices-peer-review</vt:lpwstr>
      </vt:variant>
      <vt:variant>
        <vt:lpwstr/>
      </vt:variant>
      <vt:variant>
        <vt:i4>2490430</vt:i4>
      </vt:variant>
      <vt:variant>
        <vt:i4>60</vt:i4>
      </vt:variant>
      <vt:variant>
        <vt:i4>0</vt:i4>
      </vt:variant>
      <vt:variant>
        <vt:i4>5</vt:i4>
      </vt:variant>
      <vt:variant>
        <vt:lpwstr>https://www.usgs.gov/about/organization/science-support/survey-manual/5501-usgs-visual-identity-system</vt:lpwstr>
      </vt:variant>
      <vt:variant>
        <vt:lpwstr/>
      </vt:variant>
      <vt:variant>
        <vt:i4>5832796</vt:i4>
      </vt:variant>
      <vt:variant>
        <vt:i4>57</vt:i4>
      </vt:variant>
      <vt:variant>
        <vt:i4>0</vt:i4>
      </vt:variant>
      <vt:variant>
        <vt:i4>5</vt:i4>
      </vt:variant>
      <vt:variant>
        <vt:lpwstr>https://www.usgs.gov/core-science-systems/ngp/ss</vt:lpwstr>
      </vt:variant>
      <vt:variant>
        <vt:lpwstr/>
      </vt:variant>
      <vt:variant>
        <vt:i4>2949219</vt:i4>
      </vt:variant>
      <vt:variant>
        <vt:i4>51</vt:i4>
      </vt:variant>
      <vt:variant>
        <vt:i4>0</vt:i4>
      </vt:variant>
      <vt:variant>
        <vt:i4>5</vt:i4>
      </vt:variant>
      <vt:variant>
        <vt:lpwstr>https://data.usgs.gov/datacatalog/</vt:lpwstr>
      </vt:variant>
      <vt:variant>
        <vt:lpwstr/>
      </vt:variant>
      <vt:variant>
        <vt:i4>3932221</vt:i4>
      </vt:variant>
      <vt:variant>
        <vt:i4>48</vt:i4>
      </vt:variant>
      <vt:variant>
        <vt:i4>0</vt:i4>
      </vt:variant>
      <vt:variant>
        <vt:i4>5</vt:i4>
      </vt:variant>
      <vt:variant>
        <vt:lpwstr>https://www.usgs.gov/about/organization/science-support/office-science-quality-and-integrity/acceptable-digital</vt:lpwstr>
      </vt:variant>
      <vt:variant>
        <vt:lpwstr/>
      </vt:variant>
      <vt:variant>
        <vt:i4>3407912</vt:i4>
      </vt:variant>
      <vt:variant>
        <vt:i4>45</vt:i4>
      </vt:variant>
      <vt:variant>
        <vt:i4>0</vt:i4>
      </vt:variant>
      <vt:variant>
        <vt:i4>5</vt:i4>
      </vt:variant>
      <vt:variant>
        <vt:lpwstr>https://www.usgs.gov/about/organization/science-support/office-science-quality-and-integrity/guide-data-releases-or?qt-science_support_page_related_con=0</vt:lpwstr>
      </vt:variant>
      <vt:variant>
        <vt:lpwstr>qt-science_support_page_related_con</vt:lpwstr>
      </vt:variant>
      <vt:variant>
        <vt:i4>3473525</vt:i4>
      </vt:variant>
      <vt:variant>
        <vt:i4>42</vt:i4>
      </vt:variant>
      <vt:variant>
        <vt:i4>0</vt:i4>
      </vt:variant>
      <vt:variant>
        <vt:i4>5</vt:i4>
      </vt:variant>
      <vt:variant>
        <vt:lpwstr>https://www.fgdc.gov/standards/list</vt:lpwstr>
      </vt:variant>
      <vt:variant>
        <vt:lpwstr/>
      </vt:variant>
      <vt:variant>
        <vt:i4>6684793</vt:i4>
      </vt:variant>
      <vt:variant>
        <vt:i4>39</vt:i4>
      </vt:variant>
      <vt:variant>
        <vt:i4>0</vt:i4>
      </vt:variant>
      <vt:variant>
        <vt:i4>5</vt:i4>
      </vt:variant>
      <vt:variant>
        <vt:lpwstr>https://www.usgs.gov/products/data-and-tools/data-management/digital-object-identifiers?qt-science_support_page_related_con=0</vt:lpwstr>
      </vt:variant>
      <vt:variant>
        <vt:lpwstr>qt-science_support_page_related_con</vt:lpwstr>
      </vt:variant>
      <vt:variant>
        <vt:i4>2490430</vt:i4>
      </vt:variant>
      <vt:variant>
        <vt:i4>36</vt:i4>
      </vt:variant>
      <vt:variant>
        <vt:i4>0</vt:i4>
      </vt:variant>
      <vt:variant>
        <vt:i4>5</vt:i4>
      </vt:variant>
      <vt:variant>
        <vt:lpwstr>https://www.usgs.gov/about/organization/science-support/survey-manual/5501-usgs-visual-identity-system</vt:lpwstr>
      </vt:variant>
      <vt:variant>
        <vt:lpwstr/>
      </vt:variant>
      <vt:variant>
        <vt:i4>6160476</vt:i4>
      </vt:variant>
      <vt:variant>
        <vt:i4>33</vt:i4>
      </vt:variant>
      <vt:variant>
        <vt:i4>0</vt:i4>
      </vt:variant>
      <vt:variant>
        <vt:i4>5</vt:i4>
      </vt:variant>
      <vt:variant>
        <vt:lpwstr>https://www.usgs.gov/about/organization/science-support/survey-manual/6006-implementation-and-administration-section-508</vt:lpwstr>
      </vt:variant>
      <vt:variant>
        <vt:lpwstr/>
      </vt:variant>
      <vt:variant>
        <vt:i4>4718659</vt:i4>
      </vt:variant>
      <vt:variant>
        <vt:i4>30</vt:i4>
      </vt:variant>
      <vt:variant>
        <vt:i4>0</vt:i4>
      </vt:variant>
      <vt:variant>
        <vt:i4>5</vt:i4>
      </vt:variant>
      <vt:variant>
        <vt:lpwstr>https://www.usgs.gov/about/organization/science-support/survey-manual/11006-use-copyrighted-material-usgs-information</vt:lpwstr>
      </vt:variant>
      <vt:variant>
        <vt:lpwstr/>
      </vt:variant>
      <vt:variant>
        <vt:i4>1835015</vt:i4>
      </vt:variant>
      <vt:variant>
        <vt:i4>27</vt:i4>
      </vt:variant>
      <vt:variant>
        <vt:i4>0</vt:i4>
      </vt:variant>
      <vt:variant>
        <vt:i4>5</vt:i4>
      </vt:variant>
      <vt:variant>
        <vt:lpwstr>https://www.usgs.gov/about/organization/science-support/survey-manual/fundamental-science-practices-metadata-usgs</vt:lpwstr>
      </vt:variant>
      <vt:variant>
        <vt:lpwstr/>
      </vt:variant>
      <vt:variant>
        <vt:i4>524299</vt:i4>
      </vt:variant>
      <vt:variant>
        <vt:i4>24</vt:i4>
      </vt:variant>
      <vt:variant>
        <vt:i4>0</vt:i4>
      </vt:variant>
      <vt:variant>
        <vt:i4>5</vt:i4>
      </vt:variant>
      <vt:variant>
        <vt:lpwstr>https://www.usgs.gov/about/organization/science-support/survey-manual/11002-editorial-review-us-geological-survey</vt:lpwstr>
      </vt:variant>
      <vt:variant>
        <vt:lpwstr/>
      </vt:variant>
      <vt:variant>
        <vt:i4>3276834</vt:i4>
      </vt:variant>
      <vt:variant>
        <vt:i4>21</vt:i4>
      </vt:variant>
      <vt:variant>
        <vt:i4>0</vt:i4>
      </vt:variant>
      <vt:variant>
        <vt:i4>5</vt:i4>
      </vt:variant>
      <vt:variant>
        <vt:lpwstr>https://www.usgs.gov/about/organization/science-support/survey-manual/11003-us-geological-survey-publication-series</vt:lpwstr>
      </vt:variant>
      <vt:variant>
        <vt:lpwstr/>
      </vt:variant>
      <vt:variant>
        <vt:i4>3342443</vt:i4>
      </vt:variant>
      <vt:variant>
        <vt:i4>18</vt:i4>
      </vt:variant>
      <vt:variant>
        <vt:i4>0</vt:i4>
      </vt:variant>
      <vt:variant>
        <vt:i4>5</vt:i4>
      </vt:variant>
      <vt:variant>
        <vt:lpwstr>https://www.usgs.gov/about/organization/science-support/survey-manual/20518-authority-approve-information-products</vt:lpwstr>
      </vt:variant>
      <vt:variant>
        <vt:lpwstr/>
      </vt:variant>
      <vt:variant>
        <vt:i4>2949221</vt:i4>
      </vt:variant>
      <vt:variant>
        <vt:i4>15</vt:i4>
      </vt:variant>
      <vt:variant>
        <vt:i4>0</vt:i4>
      </vt:variant>
      <vt:variant>
        <vt:i4>5</vt:i4>
      </vt:variant>
      <vt:variant>
        <vt:lpwstr>https://www.usgs.gov/about/organization/science-support/survey-manual/fundamental-science-practices-review-approval-and</vt:lpwstr>
      </vt:variant>
      <vt:variant>
        <vt:lpwstr/>
      </vt:variant>
      <vt:variant>
        <vt:i4>1835098</vt:i4>
      </vt:variant>
      <vt:variant>
        <vt:i4>12</vt:i4>
      </vt:variant>
      <vt:variant>
        <vt:i4>0</vt:i4>
      </vt:variant>
      <vt:variant>
        <vt:i4>5</vt:i4>
      </vt:variant>
      <vt:variant>
        <vt:lpwstr>https://www.usgs.gov/about/organization/science-support/survey-manual/5023-fundamental-science-practices-peer-review</vt:lpwstr>
      </vt:variant>
      <vt:variant>
        <vt:lpwstr/>
      </vt:variant>
      <vt:variant>
        <vt:i4>7929964</vt:i4>
      </vt:variant>
      <vt:variant>
        <vt:i4>9</vt:i4>
      </vt:variant>
      <vt:variant>
        <vt:i4>0</vt:i4>
      </vt:variant>
      <vt:variant>
        <vt:i4>5</vt:i4>
      </vt:variant>
      <vt:variant>
        <vt:lpwstr>https://www.usgs.gov/about/organization/science-support/science-quality-and-integrity/fundamental-science-practices</vt:lpwstr>
      </vt:variant>
      <vt:variant>
        <vt:lpwstr/>
      </vt:variant>
      <vt:variant>
        <vt:i4>6946849</vt:i4>
      </vt:variant>
      <vt:variant>
        <vt:i4>6</vt:i4>
      </vt:variant>
      <vt:variant>
        <vt:i4>0</vt:i4>
      </vt:variant>
      <vt:variant>
        <vt:i4>5</vt:i4>
      </vt:variant>
      <vt:variant>
        <vt:lpwstr>https://www.usgs.gov/information-policies-and-instructions/definitions-usgs-audience-types</vt:lpwstr>
      </vt:variant>
      <vt:variant>
        <vt:lpwstr/>
      </vt:variant>
      <vt:variant>
        <vt:i4>3276834</vt:i4>
      </vt:variant>
      <vt:variant>
        <vt:i4>3</vt:i4>
      </vt:variant>
      <vt:variant>
        <vt:i4>0</vt:i4>
      </vt:variant>
      <vt:variant>
        <vt:i4>5</vt:i4>
      </vt:variant>
      <vt:variant>
        <vt:lpwstr>https://www.usgs.gov/about/organization/science-support/survey-manual/11003-us-geological-survey-publication-series</vt:lpwstr>
      </vt:variant>
      <vt:variant>
        <vt:lpwstr/>
      </vt:variant>
      <vt:variant>
        <vt:i4>3211301</vt:i4>
      </vt:variant>
      <vt:variant>
        <vt:i4>0</vt:i4>
      </vt:variant>
      <vt:variant>
        <vt:i4>0</vt:i4>
      </vt:variant>
      <vt:variant>
        <vt:i4>5</vt:i4>
      </vt:variant>
      <vt:variant>
        <vt:lpwstr>https://www.usgs.gov/about/organization/science-support/survey-manual/5021-fundamental-science-practices-foundation</vt:lpwstr>
      </vt:variant>
      <vt:variant>
        <vt:lpwstr/>
      </vt:variant>
      <vt:variant>
        <vt:i4>2490430</vt:i4>
      </vt:variant>
      <vt:variant>
        <vt:i4>39</vt:i4>
      </vt:variant>
      <vt:variant>
        <vt:i4>0</vt:i4>
      </vt:variant>
      <vt:variant>
        <vt:i4>5</vt:i4>
      </vt:variant>
      <vt:variant>
        <vt:lpwstr>https://www.usgs.gov/about/organization/science-support/survey-manual/5501-usgs-visual-identity-system</vt:lpwstr>
      </vt:variant>
      <vt:variant>
        <vt:lpwstr/>
      </vt:variant>
      <vt:variant>
        <vt:i4>2490430</vt:i4>
      </vt:variant>
      <vt:variant>
        <vt:i4>36</vt:i4>
      </vt:variant>
      <vt:variant>
        <vt:i4>0</vt:i4>
      </vt:variant>
      <vt:variant>
        <vt:i4>5</vt:i4>
      </vt:variant>
      <vt:variant>
        <vt:lpwstr>https://www.usgs.gov/about/organization/science-support/survey-manual/5501-usgs-visual-identity-system</vt:lpwstr>
      </vt:variant>
      <vt:variant>
        <vt:lpwstr/>
      </vt:variant>
      <vt:variant>
        <vt:i4>2490430</vt:i4>
      </vt:variant>
      <vt:variant>
        <vt:i4>33</vt:i4>
      </vt:variant>
      <vt:variant>
        <vt:i4>0</vt:i4>
      </vt:variant>
      <vt:variant>
        <vt:i4>5</vt:i4>
      </vt:variant>
      <vt:variant>
        <vt:lpwstr>https://www.usgs.gov/about/organization/science-support/survey-manual/5501-usgs-visual-identity-system</vt:lpwstr>
      </vt:variant>
      <vt:variant>
        <vt:lpwstr/>
      </vt:variant>
      <vt:variant>
        <vt:i4>2490430</vt:i4>
      </vt:variant>
      <vt:variant>
        <vt:i4>30</vt:i4>
      </vt:variant>
      <vt:variant>
        <vt:i4>0</vt:i4>
      </vt:variant>
      <vt:variant>
        <vt:i4>5</vt:i4>
      </vt:variant>
      <vt:variant>
        <vt:lpwstr>https://www.usgs.gov/about/organization/science-support/survey-manual/5501-usgs-visual-identity-system</vt:lpwstr>
      </vt:variant>
      <vt:variant>
        <vt:lpwstr/>
      </vt:variant>
      <vt:variant>
        <vt:i4>2490430</vt:i4>
      </vt:variant>
      <vt:variant>
        <vt:i4>27</vt:i4>
      </vt:variant>
      <vt:variant>
        <vt:i4>0</vt:i4>
      </vt:variant>
      <vt:variant>
        <vt:i4>5</vt:i4>
      </vt:variant>
      <vt:variant>
        <vt:lpwstr>https://www.usgs.gov/about/organization/science-support/survey-manual/5501-usgs-visual-identity-system</vt:lpwstr>
      </vt:variant>
      <vt:variant>
        <vt:lpwstr/>
      </vt:variant>
      <vt:variant>
        <vt:i4>2490430</vt:i4>
      </vt:variant>
      <vt:variant>
        <vt:i4>24</vt:i4>
      </vt:variant>
      <vt:variant>
        <vt:i4>0</vt:i4>
      </vt:variant>
      <vt:variant>
        <vt:i4>5</vt:i4>
      </vt:variant>
      <vt:variant>
        <vt:lpwstr>https://www.usgs.gov/about/organization/science-support/survey-manual/5501-usgs-visual-identity-system</vt:lpwstr>
      </vt:variant>
      <vt:variant>
        <vt:lpwstr/>
      </vt:variant>
      <vt:variant>
        <vt:i4>2490430</vt:i4>
      </vt:variant>
      <vt:variant>
        <vt:i4>21</vt:i4>
      </vt:variant>
      <vt:variant>
        <vt:i4>0</vt:i4>
      </vt:variant>
      <vt:variant>
        <vt:i4>5</vt:i4>
      </vt:variant>
      <vt:variant>
        <vt:lpwstr>https://www.usgs.gov/about/organization/science-support/survey-manual/5501-usgs-visual-identity-system</vt:lpwstr>
      </vt:variant>
      <vt:variant>
        <vt:lpwstr/>
      </vt:variant>
      <vt:variant>
        <vt:i4>6029417</vt:i4>
      </vt:variant>
      <vt:variant>
        <vt:i4>18</vt:i4>
      </vt:variant>
      <vt:variant>
        <vt:i4>0</vt:i4>
      </vt:variant>
      <vt:variant>
        <vt:i4>5</vt:i4>
      </vt:variant>
      <vt:variant>
        <vt:lpwstr>https://ngmdb.usgs.gov/fgdc_gds/geolsymstd.php</vt:lpwstr>
      </vt:variant>
      <vt:variant>
        <vt:lpwstr/>
      </vt:variant>
      <vt:variant>
        <vt:i4>2490430</vt:i4>
      </vt:variant>
      <vt:variant>
        <vt:i4>15</vt:i4>
      </vt:variant>
      <vt:variant>
        <vt:i4>0</vt:i4>
      </vt:variant>
      <vt:variant>
        <vt:i4>5</vt:i4>
      </vt:variant>
      <vt:variant>
        <vt:lpwstr>https://www.usgs.gov/about/organization/science-support/survey-manual/5501-usgs-visual-identity-system</vt:lpwstr>
      </vt:variant>
      <vt:variant>
        <vt:lpwstr/>
      </vt:variant>
      <vt:variant>
        <vt:i4>2490430</vt:i4>
      </vt:variant>
      <vt:variant>
        <vt:i4>12</vt:i4>
      </vt:variant>
      <vt:variant>
        <vt:i4>0</vt:i4>
      </vt:variant>
      <vt:variant>
        <vt:i4>5</vt:i4>
      </vt:variant>
      <vt:variant>
        <vt:lpwstr>https://www.usgs.gov/about/organization/science-support/survey-manual/5501-usgs-visual-identity-system</vt:lpwstr>
      </vt:variant>
      <vt:variant>
        <vt:lpwstr/>
      </vt:variant>
      <vt:variant>
        <vt:i4>7274502</vt:i4>
      </vt:variant>
      <vt:variant>
        <vt:i4>9</vt:i4>
      </vt:variant>
      <vt:variant>
        <vt:i4>0</vt:i4>
      </vt:variant>
      <vt:variant>
        <vt:i4>5</vt:i4>
      </vt:variant>
      <vt:variant>
        <vt:lpwstr>https://prd-wret.s3-us-west-2.amazonaws.com/assets/palladium/production/s3fs-public/atoms/files/1100-3appendixa_0.pdf</vt:lpwstr>
      </vt:variant>
      <vt:variant>
        <vt:lpwstr/>
      </vt:variant>
      <vt:variant>
        <vt:i4>4915316</vt:i4>
      </vt:variant>
      <vt:variant>
        <vt:i4>6</vt:i4>
      </vt:variant>
      <vt:variant>
        <vt:i4>0</vt:i4>
      </vt:variant>
      <vt:variant>
        <vt:i4>5</vt:i4>
      </vt:variant>
      <vt:variant>
        <vt:lpwstr>mailto:clreid@usgs.gov</vt:lpwstr>
      </vt:variant>
      <vt:variant>
        <vt:lpwstr/>
      </vt:variant>
      <vt:variant>
        <vt:i4>3801100</vt:i4>
      </vt:variant>
      <vt:variant>
        <vt:i4>3</vt:i4>
      </vt:variant>
      <vt:variant>
        <vt:i4>0</vt:i4>
      </vt:variant>
      <vt:variant>
        <vt:i4>5</vt:i4>
      </vt:variant>
      <vt:variant>
        <vt:lpwstr>mailto:hjenter@usgs.gov</vt:lpwstr>
      </vt:variant>
      <vt:variant>
        <vt:lpwstr/>
      </vt:variant>
      <vt:variant>
        <vt:i4>917524</vt:i4>
      </vt:variant>
      <vt:variant>
        <vt:i4>0</vt:i4>
      </vt:variant>
      <vt:variant>
        <vt:i4>0</vt:i4>
      </vt:variant>
      <vt:variant>
        <vt:i4>5</vt:i4>
      </vt:variant>
      <vt:variant>
        <vt:lpwstr>https://www.usgs.gov/about/organization/science-support/science-quality-and-integrity/acceptable-digital-repositories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Carolyn L</dc:creator>
  <cp:keywords/>
  <cp:lastModifiedBy>Lockhart, Hollie C</cp:lastModifiedBy>
  <cp:revision>2</cp:revision>
  <dcterms:created xsi:type="dcterms:W3CDTF">2021-07-20T15:26:00Z</dcterms:created>
  <dcterms:modified xsi:type="dcterms:W3CDTF">2021-07-20T15:26:00Z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0x0101003DC08D6BA4495F4387D31B9BB4687F24</vt:lpwstr>
  </property>
</Properties>
</file>