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C66A" w14:textId="0551833D" w:rsidR="00AD24BE" w:rsidRPr="00AD24BE" w:rsidRDefault="00AD24BE" w:rsidP="00AD24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4BE">
        <w:rPr>
          <w:rFonts w:ascii="Times New Roman" w:hAnsi="Times New Roman" w:cs="Times New Roman"/>
          <w:b/>
          <w:bCs/>
          <w:sz w:val="24"/>
          <w:szCs w:val="24"/>
          <w:u w:val="single"/>
        </w:rPr>
        <w:t>Facilities Costs</w:t>
      </w:r>
    </w:p>
    <w:p w14:paraId="478A16D4" w14:textId="77777777" w:rsidR="00AD24BE" w:rsidRDefault="00AD24BE" w:rsidP="00AD24BE">
      <w:pPr>
        <w:rPr>
          <w:rFonts w:ascii="Times New Roman" w:hAnsi="Times New Roman" w:cs="Times New Roman"/>
          <w:sz w:val="24"/>
          <w:szCs w:val="24"/>
        </w:rPr>
      </w:pPr>
    </w:p>
    <w:p w14:paraId="1F3309BF" w14:textId="77777777" w:rsidR="00AD24BE" w:rsidRDefault="00AD24BE" w:rsidP="00AD24BE">
      <w:pPr>
        <w:rPr>
          <w:rFonts w:ascii="Times New Roman" w:hAnsi="Times New Roman" w:cs="Times New Roman"/>
          <w:sz w:val="24"/>
          <w:szCs w:val="24"/>
        </w:rPr>
      </w:pPr>
      <w:r w:rsidRPr="00AD24BE">
        <w:rPr>
          <w:rFonts w:ascii="Times New Roman" w:hAnsi="Times New Roman" w:cs="Times New Roman"/>
          <w:sz w:val="24"/>
          <w:szCs w:val="24"/>
          <w:u w:val="single"/>
        </w:rPr>
        <w:t>Salaries and Expenses</w:t>
      </w:r>
      <w:r w:rsidRPr="00AD2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66C16" w14:textId="77777777" w:rsidR="00AD24BE" w:rsidRDefault="00AD24BE" w:rsidP="00AD24BE">
      <w:pPr>
        <w:rPr>
          <w:rFonts w:ascii="Times New Roman" w:hAnsi="Times New Roman" w:cs="Times New Roman"/>
          <w:sz w:val="24"/>
          <w:szCs w:val="24"/>
        </w:rPr>
      </w:pPr>
      <w:r w:rsidRPr="00AD24BE">
        <w:rPr>
          <w:rFonts w:ascii="Times New Roman" w:hAnsi="Times New Roman" w:cs="Times New Roman"/>
          <w:sz w:val="24"/>
          <w:szCs w:val="24"/>
        </w:rPr>
        <w:t>Staff that carry out facilities operations and maintenance activities (only if time worked is greater than 25%)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2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FAEB" w14:textId="77777777" w:rsidR="00AD24BE" w:rsidRDefault="00AD24BE" w:rsidP="00AD24BE">
      <w:pPr>
        <w:rPr>
          <w:rFonts w:ascii="Times New Roman" w:hAnsi="Times New Roman" w:cs="Times New Roman"/>
          <w:sz w:val="24"/>
          <w:szCs w:val="24"/>
        </w:rPr>
      </w:pPr>
      <w:r w:rsidRPr="00AD24BE">
        <w:rPr>
          <w:rFonts w:ascii="Times New Roman" w:hAnsi="Times New Roman" w:cs="Times New Roman"/>
          <w:sz w:val="24"/>
          <w:szCs w:val="24"/>
          <w:u w:val="single"/>
        </w:rPr>
        <w:t>Rent</w:t>
      </w:r>
      <w:r w:rsidRPr="00AD2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25121" w14:textId="77777777" w:rsidR="006563E3" w:rsidRPr="006563E3" w:rsidRDefault="00AD24BE" w:rsidP="00656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Rent Paid to the General Services Administration </w:t>
      </w:r>
    </w:p>
    <w:p w14:paraId="2650D30B" w14:textId="77777777" w:rsidR="006563E3" w:rsidRDefault="00AD24BE" w:rsidP="00656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Rent Paid to Others (Includes permanent and recurring payments to Federal sources, other than the General Services Administration, and non-Federal sources for possession and use of space, land, and structures) </w:t>
      </w:r>
    </w:p>
    <w:p w14:paraId="7747F9DE" w14:textId="77777777" w:rsidR="006563E3" w:rsidRDefault="00AD24BE" w:rsidP="00656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>Rent Paid through Cooperative Agreements (</w:t>
      </w:r>
      <w:r w:rsidR="006563E3">
        <w:rPr>
          <w:rFonts w:ascii="Times New Roman" w:hAnsi="Times New Roman" w:cs="Times New Roman"/>
          <w:sz w:val="24"/>
          <w:szCs w:val="24"/>
        </w:rPr>
        <w:t>i</w:t>
      </w:r>
      <w:r w:rsidRPr="006563E3">
        <w:rPr>
          <w:rFonts w:ascii="Times New Roman" w:hAnsi="Times New Roman" w:cs="Times New Roman"/>
          <w:sz w:val="24"/>
          <w:szCs w:val="24"/>
        </w:rPr>
        <w:t xml:space="preserve">ncludes the cost of space provided to USGS as part of a cooperative agreement) </w:t>
      </w:r>
    </w:p>
    <w:p w14:paraId="6B2F2925" w14:textId="77777777" w:rsidR="006563E3" w:rsidRDefault="00AD24BE" w:rsidP="00656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Rent Paid through ‘In-Kind’ Services (Includes the cost of space provided through an agreement that does not involve the actual transfer of funds, for example, direct state services in Water Science Centers) </w:t>
      </w:r>
    </w:p>
    <w:p w14:paraId="61FAD8AD" w14:textId="77777777" w:rsidR="006563E3" w:rsidRDefault="00AD24BE" w:rsidP="006563E3">
      <w:p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  <w:u w:val="single"/>
        </w:rPr>
        <w:t>Operations</w:t>
      </w:r>
      <w:r w:rsidRPr="00656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DB555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Utilities (including all utility costs not included in rent) </w:t>
      </w:r>
    </w:p>
    <w:p w14:paraId="22AC4C23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Fuel for vehicles used in support of facilities’ Operations and Maintenance </w:t>
      </w:r>
    </w:p>
    <w:p w14:paraId="3C309C3D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Fuel for heating facilities </w:t>
      </w:r>
    </w:p>
    <w:p w14:paraId="40D21FA0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Janitorial Services (including window and carpet cleaning) </w:t>
      </w:r>
    </w:p>
    <w:p w14:paraId="17B31D08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Rodent and Pest Control </w:t>
      </w:r>
    </w:p>
    <w:p w14:paraId="1B09FA30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>Upkeep of Grounds (including grass mowing, snow plowing, and grounds irrigation)</w:t>
      </w:r>
    </w:p>
    <w:p w14:paraId="07CAD117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Waste Management and Disposal (including refuse collection and sewage effluent pumping) </w:t>
      </w:r>
    </w:p>
    <w:p w14:paraId="21B3E8CA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Disposal of Hazardous Wastes Generated by Facility Operations and Maintenance Programs (these costs do not include Disposal of Hazardous Waste Generated by Scientific Programs/Projects) </w:t>
      </w:r>
    </w:p>
    <w:p w14:paraId="40085135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Facility-Related Vehicles (Operation and Acquisition) </w:t>
      </w:r>
    </w:p>
    <w:p w14:paraId="61F4F84D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Security and Safety (related to the facility) </w:t>
      </w:r>
    </w:p>
    <w:p w14:paraId="61A983E2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Annual Certification for facility systems </w:t>
      </w:r>
    </w:p>
    <w:p w14:paraId="7DD9E5EC" w14:textId="77777777" w:rsidR="006563E3" w:rsidRDefault="00AD24BE" w:rsidP="00656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Operations of large research vessels </w:t>
      </w:r>
    </w:p>
    <w:p w14:paraId="1CAC13EB" w14:textId="77777777" w:rsidR="006563E3" w:rsidRDefault="00AD24BE" w:rsidP="006563E3">
      <w:p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  <w:u w:val="single"/>
        </w:rPr>
        <w:t>Maintenance</w:t>
      </w:r>
      <w:r w:rsidRPr="00656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F442E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Preventive Maintenance </w:t>
      </w:r>
      <w:r w:rsidR="006563E3">
        <w:rPr>
          <w:rFonts w:ascii="Times New Roman" w:hAnsi="Times New Roman" w:cs="Times New Roman"/>
          <w:sz w:val="24"/>
          <w:szCs w:val="24"/>
        </w:rPr>
        <w:t>(</w:t>
      </w:r>
      <w:r w:rsidRPr="006563E3">
        <w:rPr>
          <w:rFonts w:ascii="Times New Roman" w:hAnsi="Times New Roman" w:cs="Times New Roman"/>
          <w:sz w:val="24"/>
          <w:szCs w:val="24"/>
        </w:rPr>
        <w:t>including scheduled servicing of facility related equipment</w:t>
      </w:r>
      <w:r w:rsidR="006563E3">
        <w:rPr>
          <w:rFonts w:ascii="Times New Roman" w:hAnsi="Times New Roman" w:cs="Times New Roman"/>
          <w:sz w:val="24"/>
          <w:szCs w:val="24"/>
        </w:rPr>
        <w:t>)</w:t>
      </w:r>
    </w:p>
    <w:p w14:paraId="271EA77D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Cyclic Maintenance </w:t>
      </w:r>
      <w:r w:rsidR="006563E3">
        <w:rPr>
          <w:rFonts w:ascii="Times New Roman" w:hAnsi="Times New Roman" w:cs="Times New Roman"/>
          <w:sz w:val="24"/>
          <w:szCs w:val="24"/>
        </w:rPr>
        <w:t>(</w:t>
      </w:r>
      <w:r w:rsidRPr="006563E3">
        <w:rPr>
          <w:rFonts w:ascii="Times New Roman" w:hAnsi="Times New Roman" w:cs="Times New Roman"/>
          <w:sz w:val="24"/>
          <w:szCs w:val="24"/>
        </w:rPr>
        <w:t>including painting, re-roofing</w:t>
      </w:r>
      <w:r w:rsidR="006563E3">
        <w:rPr>
          <w:rFonts w:ascii="Times New Roman" w:hAnsi="Times New Roman" w:cs="Times New Roman"/>
          <w:sz w:val="24"/>
          <w:szCs w:val="24"/>
        </w:rPr>
        <w:t>,</w:t>
      </w:r>
      <w:r w:rsidRPr="006563E3">
        <w:rPr>
          <w:rFonts w:ascii="Times New Roman" w:hAnsi="Times New Roman" w:cs="Times New Roman"/>
          <w:sz w:val="24"/>
          <w:szCs w:val="24"/>
        </w:rPr>
        <w:t xml:space="preserve"> and re-surfacing</w:t>
      </w:r>
      <w:r w:rsidR="006563E3">
        <w:rPr>
          <w:rFonts w:ascii="Times New Roman" w:hAnsi="Times New Roman" w:cs="Times New Roman"/>
          <w:sz w:val="24"/>
          <w:szCs w:val="24"/>
        </w:rPr>
        <w:t>)</w:t>
      </w:r>
      <w:r w:rsidRPr="00656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DBF35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Repairs and Rehabilitation </w:t>
      </w:r>
    </w:p>
    <w:p w14:paraId="05903135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>Replacement of Parts, Components</w:t>
      </w:r>
      <w:r w:rsidR="006563E3">
        <w:rPr>
          <w:rFonts w:ascii="Times New Roman" w:hAnsi="Times New Roman" w:cs="Times New Roman"/>
          <w:sz w:val="24"/>
          <w:szCs w:val="24"/>
        </w:rPr>
        <w:t>,</w:t>
      </w:r>
      <w:r w:rsidRPr="006563E3">
        <w:rPr>
          <w:rFonts w:ascii="Times New Roman" w:hAnsi="Times New Roman" w:cs="Times New Roman"/>
          <w:sz w:val="24"/>
          <w:szCs w:val="24"/>
        </w:rPr>
        <w:t xml:space="preserve"> or Equipment Associated with the Facility</w:t>
      </w:r>
    </w:p>
    <w:p w14:paraId="64D993CB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Adjustment, Lubrication, Cleaning of Equipment Associated with the Facility </w:t>
      </w:r>
    </w:p>
    <w:p w14:paraId="6397469C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lastRenderedPageBreak/>
        <w:t xml:space="preserve">Periodic Condition Assessments and Periodic Inspections </w:t>
      </w:r>
    </w:p>
    <w:p w14:paraId="385EE6B1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Special Safety Inspections </w:t>
      </w:r>
    </w:p>
    <w:p w14:paraId="0849F48A" w14:textId="236016FE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>Scheduled Servicing (e.g., plumbing, electrical, cabinetry)</w:t>
      </w:r>
    </w:p>
    <w:p w14:paraId="1479E558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Scheduled Servicing of facility related equipment </w:t>
      </w:r>
    </w:p>
    <w:p w14:paraId="391F58B9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Engineering Support </w:t>
      </w:r>
    </w:p>
    <w:p w14:paraId="21637D5D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Maintenance of Owned Facility-Related Vehicles </w:t>
      </w:r>
    </w:p>
    <w:p w14:paraId="5A361725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Maintenance of large research vessels </w:t>
      </w:r>
    </w:p>
    <w:p w14:paraId="5F31B044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>Contributions to Working Capital Fund for Future Facilities above Standard</w:t>
      </w:r>
    </w:p>
    <w:p w14:paraId="1AE118D1" w14:textId="77777777" w:rsidR="006563E3" w:rsidRDefault="00AD24BE" w:rsidP="006563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 xml:space="preserve">Costs/Renovations and Moving Expenses </w:t>
      </w:r>
    </w:p>
    <w:p w14:paraId="32CC4425" w14:textId="71A59664" w:rsidR="00003F6F" w:rsidRPr="006563E3" w:rsidRDefault="00AD24BE" w:rsidP="006563E3">
      <w:pPr>
        <w:ind w:left="360"/>
        <w:rPr>
          <w:rFonts w:ascii="Times New Roman" w:hAnsi="Times New Roman" w:cs="Times New Roman"/>
          <w:sz w:val="24"/>
          <w:szCs w:val="24"/>
        </w:rPr>
      </w:pPr>
      <w:r w:rsidRPr="006563E3">
        <w:rPr>
          <w:rFonts w:ascii="Times New Roman" w:hAnsi="Times New Roman" w:cs="Times New Roman"/>
          <w:sz w:val="24"/>
          <w:szCs w:val="24"/>
        </w:rPr>
        <w:t>Deferred Maintenance (funded by the cost center)</w:t>
      </w:r>
    </w:p>
    <w:sectPr w:rsidR="00003F6F" w:rsidRPr="006563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3AF1" w14:textId="77777777" w:rsidR="009C2CD0" w:rsidRDefault="009C2CD0" w:rsidP="00AD24BE">
      <w:pPr>
        <w:spacing w:after="0" w:line="240" w:lineRule="auto"/>
      </w:pPr>
      <w:r>
        <w:separator/>
      </w:r>
    </w:p>
  </w:endnote>
  <w:endnote w:type="continuationSeparator" w:id="0">
    <w:p w14:paraId="6DA4703A" w14:textId="77777777" w:rsidR="009C2CD0" w:rsidRDefault="009C2CD0" w:rsidP="00A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11DD" w14:textId="77777777" w:rsidR="009C2CD0" w:rsidRDefault="009C2CD0" w:rsidP="00AD24BE">
      <w:pPr>
        <w:spacing w:after="0" w:line="240" w:lineRule="auto"/>
      </w:pPr>
      <w:r>
        <w:separator/>
      </w:r>
    </w:p>
  </w:footnote>
  <w:footnote w:type="continuationSeparator" w:id="0">
    <w:p w14:paraId="1FA9B63F" w14:textId="77777777" w:rsidR="009C2CD0" w:rsidRDefault="009C2CD0" w:rsidP="00AD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EE5F" w14:textId="77777777" w:rsidR="00AD24BE" w:rsidRDefault="00AD24BE" w:rsidP="00AD24B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D24BE">
      <w:rPr>
        <w:rFonts w:ascii="Times New Roman" w:hAnsi="Times New Roman" w:cs="Times New Roman"/>
        <w:sz w:val="24"/>
        <w:szCs w:val="24"/>
      </w:rPr>
      <w:t xml:space="preserve">Appendix C </w:t>
    </w:r>
  </w:p>
  <w:p w14:paraId="3CC167A3" w14:textId="13622D56" w:rsidR="00AD24BE" w:rsidRDefault="00AD24BE" w:rsidP="00AD24BE">
    <w:pPr>
      <w:pStyle w:val="Header"/>
      <w:jc w:val="right"/>
    </w:pPr>
    <w:r w:rsidRPr="00AD24BE">
      <w:rPr>
        <w:rFonts w:ascii="Times New Roman" w:hAnsi="Times New Roman" w:cs="Times New Roman"/>
        <w:sz w:val="24"/>
        <w:szCs w:val="24"/>
      </w:rPr>
      <w:t>SM 501.1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4C8"/>
    <w:multiLevelType w:val="hybridMultilevel"/>
    <w:tmpl w:val="884E7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26403"/>
    <w:multiLevelType w:val="hybridMultilevel"/>
    <w:tmpl w:val="11F0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C4626"/>
    <w:multiLevelType w:val="hybridMultilevel"/>
    <w:tmpl w:val="4AF8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00C7"/>
    <w:multiLevelType w:val="hybridMultilevel"/>
    <w:tmpl w:val="12A4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42"/>
    <w:rsid w:val="00003F6F"/>
    <w:rsid w:val="005E1842"/>
    <w:rsid w:val="006563E3"/>
    <w:rsid w:val="009C2CD0"/>
    <w:rsid w:val="00A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528A"/>
  <w15:chartTrackingRefBased/>
  <w15:docId w15:val="{3F14DBE5-592A-47DE-98D8-47063C98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BE"/>
  </w:style>
  <w:style w:type="paragraph" w:styleId="Footer">
    <w:name w:val="footer"/>
    <w:basedOn w:val="Normal"/>
    <w:link w:val="FooterChar"/>
    <w:uiPriority w:val="99"/>
    <w:unhideWhenUsed/>
    <w:rsid w:val="00AD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BE"/>
  </w:style>
  <w:style w:type="paragraph" w:styleId="ListParagraph">
    <w:name w:val="List Paragraph"/>
    <w:basedOn w:val="Normal"/>
    <w:uiPriority w:val="34"/>
    <w:qFormat/>
    <w:rsid w:val="0065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Lockhart, Hollie C</dc:creator>
  <cp:keywords/>
  <dc:description/>
  <cp:lastModifiedBy>Lockhart, Hollie C</cp:lastModifiedBy>
  <cp:revision>2</cp:revision>
  <dcterms:created xsi:type="dcterms:W3CDTF">2022-07-06T15:36:00Z</dcterms:created>
  <dcterms:modified xsi:type="dcterms:W3CDTF">2022-07-06T15:52:00Z</dcterms:modified>
</cp:coreProperties>
</file>