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28F1" w14:textId="3672F9B2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Severe Magnetic Storm</w:t>
      </w:r>
      <w:r w:rsidR="00422440" w:rsidRPr="00D932BC">
        <w:rPr>
          <w:rFonts w:cstheme="minorHAnsi"/>
          <w:color w:val="000000" w:themeColor="text1"/>
        </w:rPr>
        <w:t xml:space="preserve"> </w:t>
      </w:r>
    </w:p>
    <w:p w14:paraId="263286BC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 </w:t>
      </w:r>
    </w:p>
    <w:p w14:paraId="7B67A453" w14:textId="6478EDC2" w:rsidR="005F7A5E" w:rsidRPr="00D932BC" w:rsidRDefault="007C76C3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January</w:t>
      </w:r>
      <w:r w:rsidR="005F7A5E" w:rsidRPr="00D932BC">
        <w:rPr>
          <w:rFonts w:cstheme="minorHAnsi"/>
          <w:color w:val="000000" w:themeColor="text1"/>
        </w:rPr>
        <w:t xml:space="preserve"> </w:t>
      </w:r>
      <w:r w:rsidRPr="00D932BC">
        <w:rPr>
          <w:rFonts w:cstheme="minorHAnsi"/>
          <w:color w:val="000000" w:themeColor="text1"/>
        </w:rPr>
        <w:t>6</w:t>
      </w:r>
      <w:r w:rsidR="005F7A5E" w:rsidRPr="00D932BC">
        <w:rPr>
          <w:rFonts w:cstheme="minorHAnsi"/>
          <w:color w:val="000000" w:themeColor="text1"/>
        </w:rPr>
        <w:t xml:space="preserve">, </w:t>
      </w:r>
      <w:proofErr w:type="gramStart"/>
      <w:r w:rsidR="005F7A5E" w:rsidRPr="00D932BC">
        <w:rPr>
          <w:rFonts w:cstheme="minorHAnsi"/>
          <w:color w:val="000000" w:themeColor="text1"/>
        </w:rPr>
        <w:t>202</w:t>
      </w:r>
      <w:r w:rsidRPr="00D932BC">
        <w:rPr>
          <w:rFonts w:cstheme="minorHAnsi"/>
          <w:color w:val="000000" w:themeColor="text1"/>
        </w:rPr>
        <w:t>5</w:t>
      </w:r>
      <w:proofErr w:type="gramEnd"/>
      <w:r w:rsidR="005F7A5E" w:rsidRPr="00D932BC">
        <w:rPr>
          <w:rFonts w:cstheme="minorHAnsi"/>
          <w:color w:val="000000" w:themeColor="text1"/>
        </w:rPr>
        <w:t xml:space="preserve"> </w:t>
      </w:r>
      <w:r w:rsidR="00C92D23">
        <w:rPr>
          <w:rFonts w:cstheme="minorHAnsi"/>
          <w:color w:val="000000" w:themeColor="text1"/>
        </w:rPr>
        <w:t>16</w:t>
      </w:r>
      <w:r w:rsidR="005F7A5E" w:rsidRPr="00D932BC">
        <w:rPr>
          <w:rFonts w:cstheme="minorHAnsi"/>
          <w:color w:val="000000" w:themeColor="text1"/>
        </w:rPr>
        <w:t>:00 Eastern Time</w:t>
      </w:r>
    </w:p>
    <w:p w14:paraId="28E4DD5F" w14:textId="32B11026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  </w:t>
      </w:r>
    </w:p>
    <w:p w14:paraId="6F0D5B4D" w14:textId="0E461009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 xml:space="preserve">A severe magnetic storm commenced at </w:t>
      </w:r>
      <w:r w:rsidR="00D932BC">
        <w:rPr>
          <w:rFonts w:cstheme="minorHAnsi"/>
          <w:color w:val="000000" w:themeColor="text1"/>
        </w:rPr>
        <w:t>11</w:t>
      </w:r>
      <w:r w:rsidR="007C76C3" w:rsidRPr="00D932BC">
        <w:rPr>
          <w:rFonts w:cstheme="minorHAnsi"/>
          <w:color w:val="000000" w:themeColor="text1"/>
        </w:rPr>
        <w:t>:</w:t>
      </w:r>
      <w:r w:rsidR="00D932BC">
        <w:rPr>
          <w:rFonts w:cstheme="minorHAnsi"/>
          <w:color w:val="000000" w:themeColor="text1"/>
        </w:rPr>
        <w:t xml:space="preserve">18 </w:t>
      </w:r>
      <w:r w:rsidRPr="00D932BC">
        <w:rPr>
          <w:rFonts w:cstheme="minorHAnsi"/>
          <w:color w:val="000000" w:themeColor="text1"/>
        </w:rPr>
        <w:t xml:space="preserve">Eastern on </w:t>
      </w:r>
      <w:r w:rsidR="007C76C3" w:rsidRPr="00D932BC">
        <w:rPr>
          <w:rFonts w:cstheme="minorHAnsi"/>
          <w:color w:val="000000" w:themeColor="text1"/>
        </w:rPr>
        <w:t>December 31</w:t>
      </w:r>
      <w:r w:rsidRPr="00D932BC">
        <w:rPr>
          <w:rFonts w:cstheme="minorHAnsi"/>
          <w:color w:val="000000" w:themeColor="text1"/>
        </w:rPr>
        <w:t xml:space="preserve">, 2024. </w:t>
      </w:r>
      <w:r w:rsidR="00B96721" w:rsidRPr="00D932BC">
        <w:rPr>
          <w:rFonts w:cstheme="minorHAnsi"/>
          <w:color w:val="000000" w:themeColor="text1"/>
        </w:rPr>
        <w:t xml:space="preserve">The storm continued into the new year, and it attained a maximum strength on January 1, 2025. </w:t>
      </w:r>
      <w:r w:rsidRPr="00D932BC">
        <w:rPr>
          <w:rFonts w:cstheme="minorHAnsi"/>
          <w:color w:val="000000" w:themeColor="text1"/>
        </w:rPr>
        <w:t xml:space="preserve">The storm is </w:t>
      </w:r>
      <w:r w:rsidR="007C76C3" w:rsidRPr="00D932BC">
        <w:rPr>
          <w:rFonts w:cstheme="minorHAnsi"/>
          <w:color w:val="000000" w:themeColor="text1"/>
        </w:rPr>
        <w:t>now over</w:t>
      </w:r>
      <w:r w:rsidRPr="00D932BC">
        <w:rPr>
          <w:rFonts w:cstheme="minorHAnsi"/>
          <w:color w:val="000000" w:themeColor="text1"/>
        </w:rPr>
        <w:t>. According to the </w:t>
      </w:r>
      <w:hyperlink r:id="rId4" w:tooltip="https://swpc.noaa.gov" w:history="1">
        <w:r w:rsidRPr="00D932BC">
          <w:rPr>
            <w:rStyle w:val="Hyperlink"/>
            <w:rFonts w:cstheme="minorHAnsi"/>
          </w:rPr>
          <w:t>NOAA Space Weather Prediction Center</w:t>
        </w:r>
      </w:hyperlink>
      <w:r w:rsidRPr="00D932BC">
        <w:rPr>
          <w:rFonts w:cstheme="minorHAnsi"/>
          <w:color w:val="000000" w:themeColor="text1"/>
        </w:rPr>
        <w:t> geomagnetic disturbance index, which classifies storms on a scale from G1 (minor)-G5 (extreme), the storm attained a G4 (severe) level of disturbance.</w:t>
      </w:r>
    </w:p>
    <w:p w14:paraId="6E749859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 </w:t>
      </w:r>
    </w:p>
    <w:p w14:paraId="54373162" w14:textId="422A0F3F" w:rsidR="005F1FF1" w:rsidRPr="00D932BC" w:rsidRDefault="005F1FF1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 xml:space="preserve">Storms of this intensity </w:t>
      </w:r>
      <w:r w:rsidR="00400B04" w:rsidRPr="00D932BC">
        <w:rPr>
          <w:rFonts w:cstheme="minorHAnsi"/>
          <w:color w:val="000000" w:themeColor="text1"/>
        </w:rPr>
        <w:t>can</w:t>
      </w:r>
      <w:r w:rsidRPr="00D932BC">
        <w:rPr>
          <w:rFonts w:cstheme="minorHAnsi"/>
          <w:color w:val="000000" w:themeColor="text1"/>
        </w:rPr>
        <w:t xml:space="preserve"> interfere with aeromagnetic surveys, directional drilling for oil and gas, satellite operations, GPS positioning and timing signals, and over-the-horizon radio communication, but they do not usually cause interruption of electric-power-transmission.</w:t>
      </w:r>
    </w:p>
    <w:p w14:paraId="646E55C4" w14:textId="77777777" w:rsidR="005F1FF1" w:rsidRPr="00D932BC" w:rsidRDefault="005F1FF1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 </w:t>
      </w:r>
    </w:p>
    <w:p w14:paraId="77DD2B59" w14:textId="76641362" w:rsidR="005F1FF1" w:rsidRPr="00D932BC" w:rsidRDefault="001B347B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 xml:space="preserve">Aurorae </w:t>
      </w:r>
      <w:r w:rsidR="007C76C3" w:rsidRPr="00D932BC">
        <w:rPr>
          <w:rFonts w:cstheme="minorHAnsi"/>
          <w:color w:val="000000" w:themeColor="text1"/>
        </w:rPr>
        <w:t>were seen as far south as Mexico</w:t>
      </w:r>
      <w:r w:rsidRPr="00D932BC">
        <w:rPr>
          <w:rFonts w:cstheme="minorHAnsi"/>
          <w:color w:val="000000" w:themeColor="text1"/>
        </w:rPr>
        <w:t>.</w:t>
      </w:r>
    </w:p>
    <w:p w14:paraId="7AD4EBCA" w14:textId="77777777" w:rsidR="005F1FF1" w:rsidRPr="00D932BC" w:rsidRDefault="005F1FF1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 </w:t>
      </w:r>
    </w:p>
    <w:p w14:paraId="5566AB54" w14:textId="39D46E21" w:rsidR="005F1FF1" w:rsidRPr="00D932BC" w:rsidRDefault="005F1FF1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 xml:space="preserve">In comparison to this </w:t>
      </w:r>
      <w:r w:rsidR="00C92D23">
        <w:rPr>
          <w:rFonts w:cstheme="minorHAnsi"/>
          <w:color w:val="000000" w:themeColor="text1"/>
        </w:rPr>
        <w:t>storm</w:t>
      </w:r>
      <w:r w:rsidRPr="00D932BC">
        <w:rPr>
          <w:rFonts w:cstheme="minorHAnsi"/>
          <w:color w:val="000000" w:themeColor="text1"/>
        </w:rPr>
        <w:t>, the magnetic storm of May 10-12</w:t>
      </w:r>
      <w:r w:rsidR="00B96721" w:rsidRPr="00D932BC">
        <w:rPr>
          <w:rFonts w:cstheme="minorHAnsi"/>
          <w:color w:val="000000" w:themeColor="text1"/>
        </w:rPr>
        <w:t xml:space="preserve">, </w:t>
      </w:r>
      <w:proofErr w:type="gramStart"/>
      <w:r w:rsidR="00B96721" w:rsidRPr="00D932BC">
        <w:rPr>
          <w:rFonts w:cstheme="minorHAnsi"/>
          <w:color w:val="000000" w:themeColor="text1"/>
        </w:rPr>
        <w:t>2024</w:t>
      </w:r>
      <w:proofErr w:type="gramEnd"/>
      <w:r w:rsidR="00B96721" w:rsidRPr="00D932BC">
        <w:rPr>
          <w:rFonts w:cstheme="minorHAnsi"/>
          <w:color w:val="000000" w:themeColor="text1"/>
        </w:rPr>
        <w:t xml:space="preserve"> </w:t>
      </w:r>
      <w:r w:rsidRPr="00D932BC">
        <w:rPr>
          <w:rFonts w:cstheme="minorHAnsi"/>
          <w:color w:val="000000" w:themeColor="text1"/>
        </w:rPr>
        <w:t>attained a G5 level of disturbance, and the magnetic storms of June 27-28</w:t>
      </w:r>
      <w:r w:rsidR="001B347B" w:rsidRPr="00D932BC">
        <w:rPr>
          <w:rFonts w:cstheme="minorHAnsi"/>
          <w:color w:val="000000" w:themeColor="text1"/>
        </w:rPr>
        <w:t xml:space="preserve">, </w:t>
      </w:r>
      <w:r w:rsidRPr="00D932BC">
        <w:rPr>
          <w:rFonts w:cstheme="minorHAnsi"/>
          <w:color w:val="000000" w:themeColor="text1"/>
        </w:rPr>
        <w:t>August 11-1</w:t>
      </w:r>
      <w:r w:rsidR="001B347B" w:rsidRPr="00D932BC">
        <w:rPr>
          <w:rFonts w:cstheme="minorHAnsi"/>
          <w:color w:val="000000" w:themeColor="text1"/>
        </w:rPr>
        <w:t>2, September 16-17</w:t>
      </w:r>
      <w:r w:rsidR="00477654" w:rsidRPr="00D932BC">
        <w:rPr>
          <w:rFonts w:cstheme="minorHAnsi"/>
          <w:color w:val="000000" w:themeColor="text1"/>
        </w:rPr>
        <w:t>, and October 10</w:t>
      </w:r>
      <w:r w:rsidR="00B96721" w:rsidRPr="00D932BC">
        <w:rPr>
          <w:rFonts w:cstheme="minorHAnsi"/>
          <w:color w:val="000000" w:themeColor="text1"/>
        </w:rPr>
        <w:t xml:space="preserve">, </w:t>
      </w:r>
      <w:r w:rsidR="00B96721" w:rsidRPr="00D932BC">
        <w:rPr>
          <w:rFonts w:cstheme="minorHAnsi"/>
          <w:color w:val="000000" w:themeColor="text1"/>
        </w:rPr>
        <w:t xml:space="preserve">each of </w:t>
      </w:r>
      <w:r w:rsidR="00B96721" w:rsidRPr="00D932BC">
        <w:rPr>
          <w:rFonts w:cstheme="minorHAnsi"/>
          <w:color w:val="000000" w:themeColor="text1"/>
        </w:rPr>
        <w:t>2024</w:t>
      </w:r>
      <w:r w:rsidR="00B96721" w:rsidRPr="00D932BC">
        <w:rPr>
          <w:rFonts w:cstheme="minorHAnsi"/>
          <w:color w:val="000000" w:themeColor="text1"/>
        </w:rPr>
        <w:t xml:space="preserve">, </w:t>
      </w:r>
      <w:r w:rsidRPr="00D932BC">
        <w:rPr>
          <w:rFonts w:cstheme="minorHAnsi"/>
          <w:color w:val="000000" w:themeColor="text1"/>
        </w:rPr>
        <w:t xml:space="preserve">attained a G4 level. Since we are presently </w:t>
      </w:r>
      <w:r w:rsidR="00477654" w:rsidRPr="00D932BC">
        <w:rPr>
          <w:rFonts w:cstheme="minorHAnsi"/>
          <w:color w:val="000000" w:themeColor="text1"/>
        </w:rPr>
        <w:t xml:space="preserve">at about maximum in </w:t>
      </w:r>
      <w:r w:rsidRPr="00D932BC">
        <w:rPr>
          <w:rFonts w:cstheme="minorHAnsi"/>
          <w:color w:val="000000" w:themeColor="text1"/>
        </w:rPr>
        <w:t>the solar cycle, there is a high chance of several additional G4 storms occurring in the next year or two</w:t>
      </w:r>
      <w:r w:rsidR="001B347B" w:rsidRPr="00D932BC">
        <w:rPr>
          <w:rFonts w:cstheme="minorHAnsi"/>
          <w:color w:val="000000" w:themeColor="text1"/>
        </w:rPr>
        <w:t>. There is also a good chance that another G5 storm will occur.</w:t>
      </w:r>
    </w:p>
    <w:p w14:paraId="5EC79499" w14:textId="77777777" w:rsidR="005F1FF1" w:rsidRPr="00D932BC" w:rsidRDefault="005F1FF1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 </w:t>
      </w:r>
    </w:p>
    <w:p w14:paraId="299C9EAE" w14:textId="7B421ACD" w:rsidR="005F1FF1" w:rsidRPr="00D932BC" w:rsidRDefault="005F1FF1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 xml:space="preserve">The storm </w:t>
      </w:r>
      <w:r w:rsidR="007C76C3" w:rsidRPr="00D932BC">
        <w:rPr>
          <w:rFonts w:cstheme="minorHAnsi"/>
          <w:color w:val="000000" w:themeColor="text1"/>
        </w:rPr>
        <w:t>was</w:t>
      </w:r>
      <w:r w:rsidR="001B347B" w:rsidRPr="00D932BC">
        <w:rPr>
          <w:rFonts w:cstheme="minorHAnsi"/>
          <w:color w:val="000000" w:themeColor="text1"/>
        </w:rPr>
        <w:t xml:space="preserve"> </w:t>
      </w:r>
      <w:r w:rsidRPr="00D932BC">
        <w:rPr>
          <w:rFonts w:cstheme="minorHAnsi"/>
          <w:color w:val="000000" w:themeColor="text1"/>
        </w:rPr>
        <w:t xml:space="preserve">monitored at USGS magnetometer stations. </w:t>
      </w:r>
      <w:r w:rsidR="001B347B" w:rsidRPr="00D932BC">
        <w:rPr>
          <w:rFonts w:cstheme="minorHAnsi"/>
          <w:color w:val="000000" w:themeColor="text1"/>
        </w:rPr>
        <w:t>G</w:t>
      </w:r>
      <w:r w:rsidRPr="00D932BC">
        <w:rPr>
          <w:rFonts w:cstheme="minorHAnsi"/>
          <w:color w:val="000000" w:themeColor="text1"/>
        </w:rPr>
        <w:t xml:space="preserve">eomagnetic declination at College (Fairbanks), Alaska, varied by </w:t>
      </w:r>
      <w:r w:rsidR="00A56868">
        <w:rPr>
          <w:rFonts w:cstheme="minorHAnsi"/>
          <w:color w:val="000000" w:themeColor="text1"/>
        </w:rPr>
        <w:t>6.4</w:t>
      </w:r>
      <w:r w:rsidRPr="00D932BC">
        <w:rPr>
          <w:rFonts w:cstheme="minorHAnsi"/>
          <w:color w:val="000000" w:themeColor="text1"/>
        </w:rPr>
        <w:t xml:space="preserve"> degrees, enough to be seen on a compass.</w:t>
      </w:r>
    </w:p>
    <w:p w14:paraId="78803EAB" w14:textId="77777777" w:rsidR="005F1FF1" w:rsidRPr="00D932BC" w:rsidRDefault="005F1FF1" w:rsidP="005F1FF1">
      <w:pPr>
        <w:rPr>
          <w:rFonts w:cstheme="minorHAnsi"/>
          <w:color w:val="000000" w:themeColor="text1"/>
        </w:rPr>
      </w:pPr>
    </w:p>
    <w:p w14:paraId="6AF10E92" w14:textId="77777777" w:rsidR="005F1FF1" w:rsidRPr="00D932BC" w:rsidRDefault="005F1FF1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 xml:space="preserve">A conventional measure of magnetic-storm strength is the (low-latitude) disturbance index known as </w:t>
      </w:r>
      <w:proofErr w:type="spellStart"/>
      <w:r w:rsidRPr="00D932BC">
        <w:rPr>
          <w:rFonts w:cstheme="minorHAnsi"/>
          <w:color w:val="000000" w:themeColor="text1"/>
        </w:rPr>
        <w:t>Dst</w:t>
      </w:r>
      <w:proofErr w:type="spellEnd"/>
      <w:r w:rsidRPr="00D932BC">
        <w:rPr>
          <w:rFonts w:cstheme="minorHAnsi"/>
          <w:color w:val="000000" w:themeColor="text1"/>
        </w:rPr>
        <w:t xml:space="preserve">. This index measures disturbance relative to quiet, non-stormy conditions. The USGS calculates a real-time </w:t>
      </w:r>
      <w:proofErr w:type="spellStart"/>
      <w:r w:rsidRPr="00D932BC">
        <w:rPr>
          <w:rFonts w:cstheme="minorHAnsi"/>
          <w:color w:val="000000" w:themeColor="text1"/>
        </w:rPr>
        <w:t>Dst</w:t>
      </w:r>
      <w:proofErr w:type="spellEnd"/>
      <w:r w:rsidRPr="00D932BC">
        <w:rPr>
          <w:rFonts w:cstheme="minorHAnsi"/>
          <w:color w:val="000000" w:themeColor="text1"/>
        </w:rPr>
        <w:t xml:space="preserve"> index useful for diagnosing the state of space weather during magnetic storms.</w:t>
      </w:r>
    </w:p>
    <w:p w14:paraId="3CC8D8D2" w14:textId="77777777" w:rsidR="005F1FF1" w:rsidRPr="00D932BC" w:rsidRDefault="005F1FF1" w:rsidP="005F1FF1">
      <w:pPr>
        <w:rPr>
          <w:rFonts w:cstheme="minorHAnsi"/>
          <w:color w:val="000000" w:themeColor="text1"/>
        </w:rPr>
      </w:pPr>
    </w:p>
    <w:p w14:paraId="0032CBC8" w14:textId="121A8A99" w:rsidR="005F1FF1" w:rsidRPr="00D932BC" w:rsidRDefault="005F1FF1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Soon after th</w:t>
      </w:r>
      <w:r w:rsidR="001B347B" w:rsidRPr="00D932BC">
        <w:rPr>
          <w:rFonts w:cstheme="minorHAnsi"/>
          <w:color w:val="000000" w:themeColor="text1"/>
        </w:rPr>
        <w:t>is</w:t>
      </w:r>
      <w:r w:rsidRPr="00D932BC">
        <w:rPr>
          <w:rFonts w:cstheme="minorHAnsi"/>
          <w:color w:val="000000" w:themeColor="text1"/>
        </w:rPr>
        <w:t xml:space="preserve"> storm commenced, </w:t>
      </w:r>
      <w:r w:rsidR="00D932BC">
        <w:rPr>
          <w:rFonts w:cstheme="minorHAnsi"/>
          <w:color w:val="000000" w:themeColor="text1"/>
        </w:rPr>
        <w:t xml:space="preserve">USGS </w:t>
      </w:r>
      <w:proofErr w:type="spellStart"/>
      <w:r w:rsidRPr="00D932BC">
        <w:rPr>
          <w:rFonts w:cstheme="minorHAnsi"/>
          <w:color w:val="000000" w:themeColor="text1"/>
        </w:rPr>
        <w:t>Dst</w:t>
      </w:r>
      <w:proofErr w:type="spellEnd"/>
      <w:r w:rsidRPr="00D932BC">
        <w:rPr>
          <w:rFonts w:cstheme="minorHAnsi"/>
          <w:color w:val="000000" w:themeColor="text1"/>
        </w:rPr>
        <w:t xml:space="preserve"> increased to </w:t>
      </w:r>
      <w:r w:rsidR="00D932BC">
        <w:rPr>
          <w:rFonts w:cstheme="minorHAnsi"/>
          <w:color w:val="000000" w:themeColor="text1"/>
        </w:rPr>
        <w:t>39</w:t>
      </w:r>
      <w:r w:rsidRPr="00D932BC">
        <w:rPr>
          <w:rFonts w:cstheme="minorHAnsi"/>
          <w:color w:val="000000" w:themeColor="text1"/>
        </w:rPr>
        <w:t xml:space="preserve"> </w:t>
      </w:r>
      <w:proofErr w:type="spellStart"/>
      <w:r w:rsidRPr="00D932BC">
        <w:rPr>
          <w:rFonts w:cstheme="minorHAnsi"/>
          <w:color w:val="000000" w:themeColor="text1"/>
        </w:rPr>
        <w:t>nT</w:t>
      </w:r>
      <w:proofErr w:type="spellEnd"/>
      <w:r w:rsidRPr="00D932BC">
        <w:rPr>
          <w:rFonts w:cstheme="minorHAnsi"/>
          <w:color w:val="000000" w:themeColor="text1"/>
        </w:rPr>
        <w:t xml:space="preserve">, indicating the development, in response to solar-wind pressure, of electric currents on the magnetopause (outer boundary of the magnetosphere). This was followed by a </w:t>
      </w:r>
      <w:r w:rsidR="00D932BC">
        <w:rPr>
          <w:rFonts w:cstheme="minorHAnsi"/>
          <w:color w:val="000000" w:themeColor="text1"/>
        </w:rPr>
        <w:t xml:space="preserve">gradual descent into the storm's main phase, </w:t>
      </w:r>
      <w:r w:rsidR="00C92D23">
        <w:rPr>
          <w:rFonts w:cstheme="minorHAnsi"/>
          <w:color w:val="000000" w:themeColor="text1"/>
        </w:rPr>
        <w:t xml:space="preserve">and amplification of the magnetospheric ring current, </w:t>
      </w:r>
      <w:r w:rsidR="00D932BC">
        <w:rPr>
          <w:rFonts w:cstheme="minorHAnsi"/>
          <w:color w:val="000000" w:themeColor="text1"/>
        </w:rPr>
        <w:t>as</w:t>
      </w:r>
      <w:r w:rsidRPr="00D932BC">
        <w:rPr>
          <w:rFonts w:cstheme="minorHAnsi"/>
          <w:color w:val="000000" w:themeColor="text1"/>
        </w:rPr>
        <w:t xml:space="preserve"> indicated by </w:t>
      </w:r>
      <w:proofErr w:type="spellStart"/>
      <w:r w:rsidRPr="00D932BC">
        <w:rPr>
          <w:rFonts w:cstheme="minorHAnsi"/>
          <w:color w:val="000000" w:themeColor="text1"/>
        </w:rPr>
        <w:t>Dst</w:t>
      </w:r>
      <w:proofErr w:type="spellEnd"/>
      <w:r w:rsidRPr="00D932BC">
        <w:rPr>
          <w:rFonts w:cstheme="minorHAnsi"/>
          <w:color w:val="000000" w:themeColor="text1"/>
        </w:rPr>
        <w:t xml:space="preserve"> declining to negative values</w:t>
      </w:r>
      <w:r w:rsidR="001B347B" w:rsidRPr="00D932BC">
        <w:rPr>
          <w:rFonts w:cstheme="minorHAnsi"/>
          <w:color w:val="000000" w:themeColor="text1"/>
        </w:rPr>
        <w:t xml:space="preserve">. </w:t>
      </w:r>
      <w:proofErr w:type="spellStart"/>
      <w:r w:rsidR="001B347B" w:rsidRPr="00D932BC">
        <w:rPr>
          <w:rFonts w:cstheme="minorHAnsi"/>
          <w:color w:val="000000" w:themeColor="text1"/>
        </w:rPr>
        <w:t>Dst</w:t>
      </w:r>
      <w:proofErr w:type="spellEnd"/>
      <w:r w:rsidR="001B347B" w:rsidRPr="00D932BC">
        <w:rPr>
          <w:rFonts w:cstheme="minorHAnsi"/>
          <w:color w:val="000000" w:themeColor="text1"/>
        </w:rPr>
        <w:t xml:space="preserve"> </w:t>
      </w:r>
      <w:r w:rsidR="00D932BC">
        <w:rPr>
          <w:rFonts w:cstheme="minorHAnsi"/>
          <w:color w:val="000000" w:themeColor="text1"/>
        </w:rPr>
        <w:t xml:space="preserve">attained a </w:t>
      </w:r>
      <w:r w:rsidR="00C92D23">
        <w:rPr>
          <w:rFonts w:cstheme="minorHAnsi"/>
          <w:color w:val="000000" w:themeColor="text1"/>
        </w:rPr>
        <w:t>minimum of</w:t>
      </w:r>
      <w:r w:rsidRPr="00D932BC">
        <w:rPr>
          <w:rFonts w:cstheme="minorHAnsi"/>
          <w:color w:val="000000" w:themeColor="text1"/>
        </w:rPr>
        <w:t xml:space="preserve"> -2</w:t>
      </w:r>
      <w:r w:rsidR="00D932BC">
        <w:rPr>
          <w:rFonts w:cstheme="minorHAnsi"/>
          <w:color w:val="000000" w:themeColor="text1"/>
        </w:rPr>
        <w:t>21</w:t>
      </w:r>
      <w:r w:rsidRPr="00D932BC">
        <w:rPr>
          <w:rFonts w:cstheme="minorHAnsi"/>
          <w:color w:val="000000" w:themeColor="text1"/>
        </w:rPr>
        <w:t xml:space="preserve"> </w:t>
      </w:r>
      <w:proofErr w:type="spellStart"/>
      <w:r w:rsidRPr="00D932BC">
        <w:rPr>
          <w:rFonts w:cstheme="minorHAnsi"/>
          <w:color w:val="000000" w:themeColor="text1"/>
        </w:rPr>
        <w:t>nT</w:t>
      </w:r>
      <w:proofErr w:type="spellEnd"/>
      <w:r w:rsidR="00D932BC">
        <w:rPr>
          <w:rFonts w:cstheme="minorHAnsi"/>
          <w:color w:val="000000" w:themeColor="text1"/>
        </w:rPr>
        <w:t xml:space="preserve"> at 11</w:t>
      </w:r>
      <w:r w:rsidR="00D86174">
        <w:rPr>
          <w:rFonts w:cstheme="minorHAnsi"/>
          <w:color w:val="000000" w:themeColor="text1"/>
        </w:rPr>
        <w:t>:09</w:t>
      </w:r>
      <w:r w:rsidR="00D932BC">
        <w:rPr>
          <w:rFonts w:cstheme="minorHAnsi"/>
          <w:color w:val="000000" w:themeColor="text1"/>
        </w:rPr>
        <w:t xml:space="preserve"> Eastern on January 1, 2025</w:t>
      </w:r>
      <w:r w:rsidR="00C92D23">
        <w:rPr>
          <w:rFonts w:cstheme="minorHAnsi"/>
          <w:color w:val="000000" w:themeColor="text1"/>
        </w:rPr>
        <w:t>.</w:t>
      </w:r>
      <w:r w:rsidRPr="00D932BC">
        <w:rPr>
          <w:rFonts w:cstheme="minorHAnsi"/>
          <w:color w:val="000000" w:themeColor="text1"/>
        </w:rPr>
        <w:t xml:space="preserve"> The Kyoto </w:t>
      </w:r>
      <w:r w:rsidR="00C92D23">
        <w:rPr>
          <w:rFonts w:cstheme="minorHAnsi"/>
          <w:color w:val="000000" w:themeColor="text1"/>
        </w:rPr>
        <w:t xml:space="preserve">World Data Center </w:t>
      </w:r>
      <w:proofErr w:type="spellStart"/>
      <w:r w:rsidRPr="00D932BC">
        <w:rPr>
          <w:rFonts w:cstheme="minorHAnsi"/>
          <w:color w:val="000000" w:themeColor="text1"/>
        </w:rPr>
        <w:t>Dst</w:t>
      </w:r>
      <w:proofErr w:type="spellEnd"/>
      <w:r w:rsidRPr="00D932BC">
        <w:rPr>
          <w:rFonts w:cstheme="minorHAnsi"/>
          <w:color w:val="000000" w:themeColor="text1"/>
        </w:rPr>
        <w:t xml:space="preserve"> index also attained -2</w:t>
      </w:r>
      <w:r w:rsidR="00D932BC">
        <w:rPr>
          <w:rFonts w:cstheme="minorHAnsi"/>
          <w:color w:val="000000" w:themeColor="text1"/>
        </w:rPr>
        <w:t>15</w:t>
      </w:r>
      <w:r w:rsidRPr="00D932BC">
        <w:rPr>
          <w:rFonts w:cstheme="minorHAnsi"/>
          <w:color w:val="000000" w:themeColor="text1"/>
        </w:rPr>
        <w:t xml:space="preserve"> </w:t>
      </w:r>
      <w:proofErr w:type="spellStart"/>
      <w:r w:rsidRPr="00D932BC">
        <w:rPr>
          <w:rFonts w:cstheme="minorHAnsi"/>
          <w:color w:val="000000" w:themeColor="text1"/>
        </w:rPr>
        <w:t>nT.</w:t>
      </w:r>
      <w:proofErr w:type="spellEnd"/>
      <w:r w:rsidRPr="00D932BC">
        <w:rPr>
          <w:rFonts w:cstheme="minorHAnsi"/>
          <w:color w:val="000000" w:themeColor="text1"/>
        </w:rPr>
        <w:t xml:space="preserve"> For comparison, the storm of May 10-12 attained a </w:t>
      </w:r>
      <w:proofErr w:type="spellStart"/>
      <w:r w:rsidR="00C92D23">
        <w:rPr>
          <w:rFonts w:cstheme="minorHAnsi"/>
          <w:color w:val="000000" w:themeColor="text1"/>
        </w:rPr>
        <w:t>Dst</w:t>
      </w:r>
      <w:proofErr w:type="spellEnd"/>
      <w:r w:rsidRPr="00D932BC">
        <w:rPr>
          <w:rFonts w:cstheme="minorHAnsi"/>
          <w:color w:val="000000" w:themeColor="text1"/>
        </w:rPr>
        <w:t xml:space="preserve"> of </w:t>
      </w:r>
      <w:r w:rsidR="00D932BC">
        <w:rPr>
          <w:rFonts w:cstheme="minorHAnsi"/>
          <w:color w:val="000000" w:themeColor="text1"/>
        </w:rPr>
        <w:t>-</w:t>
      </w:r>
      <w:r w:rsidRPr="00D932BC">
        <w:rPr>
          <w:rFonts w:cstheme="minorHAnsi"/>
          <w:color w:val="000000" w:themeColor="text1"/>
        </w:rPr>
        <w:t xml:space="preserve">422 </w:t>
      </w:r>
      <w:proofErr w:type="spellStart"/>
      <w:r w:rsidRPr="00D932BC">
        <w:rPr>
          <w:rFonts w:cstheme="minorHAnsi"/>
          <w:color w:val="000000" w:themeColor="text1"/>
        </w:rPr>
        <w:t>nT.</w:t>
      </w:r>
      <w:proofErr w:type="spellEnd"/>
      <w:r w:rsidRPr="00D932BC">
        <w:rPr>
          <w:rFonts w:cstheme="minorHAnsi"/>
          <w:color w:val="000000" w:themeColor="text1"/>
        </w:rPr>
        <w:t xml:space="preserve"> </w:t>
      </w:r>
    </w:p>
    <w:p w14:paraId="37C062D1" w14:textId="77777777" w:rsidR="005F1FF1" w:rsidRPr="00D932BC" w:rsidRDefault="005F1FF1" w:rsidP="005F1FF1">
      <w:pPr>
        <w:rPr>
          <w:rFonts w:cstheme="minorHAnsi"/>
          <w:color w:val="000000" w:themeColor="text1"/>
        </w:rPr>
      </w:pPr>
    </w:p>
    <w:p w14:paraId="59C1FFAA" w14:textId="77777777" w:rsidR="001B347B" w:rsidRPr="00D932BC" w:rsidRDefault="001B347B" w:rsidP="001B347B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 xml:space="preserve">The great storm of March 1989, which caused widespread interference to technological systems around the world, including power systems in the U.S. and a power blackout in Québec, attained a </w:t>
      </w:r>
      <w:proofErr w:type="spellStart"/>
      <w:r w:rsidRPr="00D932BC">
        <w:rPr>
          <w:rFonts w:cstheme="minorHAnsi"/>
          <w:color w:val="000000" w:themeColor="text1"/>
        </w:rPr>
        <w:t>Dst</w:t>
      </w:r>
      <w:proofErr w:type="spellEnd"/>
      <w:r w:rsidRPr="00D932BC">
        <w:rPr>
          <w:rFonts w:cstheme="minorHAnsi"/>
          <w:color w:val="000000" w:themeColor="text1"/>
        </w:rPr>
        <w:t xml:space="preserve"> value of -589 </w:t>
      </w:r>
      <w:proofErr w:type="spellStart"/>
      <w:r w:rsidRPr="00D932BC">
        <w:rPr>
          <w:rFonts w:cstheme="minorHAnsi"/>
          <w:color w:val="000000" w:themeColor="text1"/>
        </w:rPr>
        <w:t>nT.</w:t>
      </w:r>
      <w:proofErr w:type="spellEnd"/>
      <w:r w:rsidRPr="00D932BC">
        <w:rPr>
          <w:rFonts w:cstheme="minorHAnsi"/>
          <w:color w:val="000000" w:themeColor="text1"/>
        </w:rPr>
        <w:t xml:space="preserve"> The Carrington superstorm of September 1859, which caused widespread interference to telegraph systems, attained a </w:t>
      </w:r>
      <w:proofErr w:type="spellStart"/>
      <w:r w:rsidRPr="00D932BC">
        <w:rPr>
          <w:rFonts w:cstheme="minorHAnsi"/>
          <w:color w:val="000000" w:themeColor="text1"/>
        </w:rPr>
        <w:t>Dst</w:t>
      </w:r>
      <w:proofErr w:type="spellEnd"/>
      <w:r w:rsidRPr="00D932BC">
        <w:rPr>
          <w:rFonts w:cstheme="minorHAnsi"/>
          <w:color w:val="000000" w:themeColor="text1"/>
        </w:rPr>
        <w:t xml:space="preserve"> value of about -900 </w:t>
      </w:r>
      <w:proofErr w:type="spellStart"/>
      <w:r w:rsidRPr="00D932BC">
        <w:rPr>
          <w:rFonts w:cstheme="minorHAnsi"/>
          <w:color w:val="000000" w:themeColor="text1"/>
        </w:rPr>
        <w:t>nT.</w:t>
      </w:r>
      <w:proofErr w:type="spellEnd"/>
    </w:p>
    <w:p w14:paraId="6958F21A" w14:textId="6622A287" w:rsidR="005F7A5E" w:rsidRPr="00D932BC" w:rsidRDefault="005F7A5E" w:rsidP="005F7A5E">
      <w:pPr>
        <w:rPr>
          <w:rFonts w:cstheme="minorHAnsi"/>
          <w:color w:val="000000" w:themeColor="text1"/>
        </w:rPr>
      </w:pPr>
    </w:p>
    <w:p w14:paraId="144CBB58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lastRenderedPageBreak/>
        <w:t xml:space="preserve">The USGS Geomagnetism Program operates 14 magnetic observatories across the U.S. and territories; the Program collaborates with the Albuquerque Seismological Laboratory in operation of variometers across CONUS; and it supports </w:t>
      </w:r>
      <w:proofErr w:type="spellStart"/>
      <w:r w:rsidRPr="00D932BC">
        <w:rPr>
          <w:rFonts w:cstheme="minorHAnsi"/>
          <w:color w:val="000000" w:themeColor="text1"/>
        </w:rPr>
        <w:t>magnetotelluric</w:t>
      </w:r>
      <w:proofErr w:type="spellEnd"/>
      <w:r w:rsidRPr="00D932BC">
        <w:rPr>
          <w:rFonts w:cstheme="minorHAnsi"/>
          <w:color w:val="000000" w:themeColor="text1"/>
        </w:rPr>
        <w:t xml:space="preserve"> surveys. The Geomagnetism Program disseminates magnetic data in real-time to governmental (both</w:t>
      </w:r>
    </w:p>
    <w:p w14:paraId="5EBBE806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civilian and military), academic, and private institutions. Program scientists conduct research into the nature of geomagnetic variations for purposes of scientific understanding and hazard mitigation.</w:t>
      </w:r>
    </w:p>
    <w:p w14:paraId="69C10BD6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 </w:t>
      </w:r>
    </w:p>
    <w:p w14:paraId="5CD1517D" w14:textId="77777777" w:rsidR="00B96721" w:rsidRPr="00D932BC" w:rsidRDefault="00B96721" w:rsidP="00B9672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 xml:space="preserve">A recent factsheet on </w:t>
      </w:r>
      <w:r w:rsidRPr="00D932BC">
        <w:rPr>
          <w:rFonts w:cstheme="minorHAnsi"/>
          <w:color w:val="30373E"/>
          <w:shd w:val="clear" w:color="auto" w:fill="FFFFFF"/>
        </w:rPr>
        <w:t xml:space="preserve">the solar cycle, geology, and geoelectric hazards for power grids </w:t>
      </w:r>
      <w:r w:rsidRPr="00D932BC">
        <w:rPr>
          <w:rFonts w:cstheme="minorHAnsi"/>
          <w:color w:val="000000" w:themeColor="text1"/>
        </w:rPr>
        <w:t>can be accessed here: https://doi.org/10.3133/fs20243036</w:t>
      </w:r>
    </w:p>
    <w:p w14:paraId="1DD724E6" w14:textId="77777777" w:rsidR="00B96721" w:rsidRPr="00D932BC" w:rsidRDefault="00B96721" w:rsidP="005F7A5E">
      <w:pPr>
        <w:rPr>
          <w:rFonts w:cstheme="minorHAnsi"/>
          <w:color w:val="000000" w:themeColor="text1"/>
        </w:rPr>
      </w:pPr>
    </w:p>
    <w:p w14:paraId="2DF012E5" w14:textId="781A23AA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Sincerely, Jeffrey J. Love and Gavin Hayes </w:t>
      </w:r>
    </w:p>
    <w:p w14:paraId="6E11A239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  </w:t>
      </w:r>
    </w:p>
    <w:p w14:paraId="3589460A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For press enquiries, please contact Jeffrey J. Love (</w:t>
      </w:r>
      <w:hyperlink r:id="rId5" w:history="1">
        <w:r w:rsidRPr="00D932BC">
          <w:rPr>
            <w:rStyle w:val="Hyperlink"/>
            <w:rFonts w:cstheme="minorHAnsi"/>
          </w:rPr>
          <w:t>jlove@usgs.gov</w:t>
        </w:r>
      </w:hyperlink>
      <w:r w:rsidRPr="00D932BC">
        <w:rPr>
          <w:rFonts w:cstheme="minorHAnsi"/>
          <w:color w:val="000000" w:themeColor="text1"/>
        </w:rPr>
        <w:t>).  </w:t>
      </w:r>
    </w:p>
    <w:p w14:paraId="6E50C5AC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  </w:t>
      </w:r>
    </w:p>
    <w:p w14:paraId="2BBC41BC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General enquiries about the Geomagnetism Program should be directed to Kristen A. Lewis (</w:t>
      </w:r>
      <w:hyperlink r:id="rId6" w:history="1">
        <w:r w:rsidRPr="00D932BC">
          <w:rPr>
            <w:rStyle w:val="Hyperlink"/>
            <w:rFonts w:cstheme="minorHAnsi"/>
          </w:rPr>
          <w:t>klewis@usgs.gov</w:t>
        </w:r>
      </w:hyperlink>
      <w:r w:rsidRPr="00D932BC">
        <w:rPr>
          <w:rFonts w:cstheme="minorHAnsi"/>
          <w:color w:val="000000" w:themeColor="text1"/>
        </w:rPr>
        <w:t>).  </w:t>
      </w:r>
    </w:p>
    <w:p w14:paraId="7F3F914A" w14:textId="77777777" w:rsidR="00B96721" w:rsidRPr="00D932BC" w:rsidRDefault="00B96721" w:rsidP="005F7A5E">
      <w:pPr>
        <w:rPr>
          <w:rFonts w:cstheme="minorHAnsi"/>
          <w:color w:val="000000" w:themeColor="text1"/>
        </w:rPr>
      </w:pPr>
    </w:p>
    <w:p w14:paraId="154EA0D4" w14:textId="77777777" w:rsidR="00B96721" w:rsidRPr="00D932BC" w:rsidRDefault="00B96721" w:rsidP="005F7A5E">
      <w:pPr>
        <w:rPr>
          <w:rFonts w:cstheme="minorHAnsi"/>
          <w:color w:val="000000" w:themeColor="text1"/>
        </w:rPr>
      </w:pPr>
    </w:p>
    <w:p w14:paraId="70329280" w14:textId="77777777" w:rsidR="005F7A5E" w:rsidRPr="00D932BC" w:rsidRDefault="005F7A5E" w:rsidP="005F7A5E">
      <w:pPr>
        <w:rPr>
          <w:rFonts w:cstheme="minorHAnsi"/>
          <w:color w:val="000000" w:themeColor="text1"/>
        </w:rPr>
      </w:pPr>
    </w:p>
    <w:p w14:paraId="010174F3" w14:textId="6166AEDF" w:rsidR="00EC550E" w:rsidRPr="00D932BC" w:rsidRDefault="00EC550E" w:rsidP="005F7A5E">
      <w:pPr>
        <w:rPr>
          <w:rFonts w:cstheme="minorHAnsi"/>
        </w:rPr>
      </w:pPr>
    </w:p>
    <w:sectPr w:rsidR="00EC550E" w:rsidRPr="00D932BC" w:rsidSect="00992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D6"/>
    <w:rsid w:val="0008005C"/>
    <w:rsid w:val="000921F1"/>
    <w:rsid w:val="000F7AFF"/>
    <w:rsid w:val="00112C27"/>
    <w:rsid w:val="00150F9E"/>
    <w:rsid w:val="001B347B"/>
    <w:rsid w:val="001E2508"/>
    <w:rsid w:val="00202033"/>
    <w:rsid w:val="00227D7A"/>
    <w:rsid w:val="00244235"/>
    <w:rsid w:val="0029251D"/>
    <w:rsid w:val="002A7C90"/>
    <w:rsid w:val="00400B04"/>
    <w:rsid w:val="00415637"/>
    <w:rsid w:val="00422440"/>
    <w:rsid w:val="00477654"/>
    <w:rsid w:val="00487886"/>
    <w:rsid w:val="005527EE"/>
    <w:rsid w:val="0055291A"/>
    <w:rsid w:val="005C01B2"/>
    <w:rsid w:val="005F1FF1"/>
    <w:rsid w:val="005F7A5E"/>
    <w:rsid w:val="00614C80"/>
    <w:rsid w:val="00676B2A"/>
    <w:rsid w:val="00681784"/>
    <w:rsid w:val="006B24F6"/>
    <w:rsid w:val="007034C7"/>
    <w:rsid w:val="007C76C3"/>
    <w:rsid w:val="007C7E13"/>
    <w:rsid w:val="007D4CE0"/>
    <w:rsid w:val="007F337B"/>
    <w:rsid w:val="0085503F"/>
    <w:rsid w:val="008B52F6"/>
    <w:rsid w:val="008C7A12"/>
    <w:rsid w:val="00904589"/>
    <w:rsid w:val="00914A40"/>
    <w:rsid w:val="00944D90"/>
    <w:rsid w:val="00946093"/>
    <w:rsid w:val="00992C46"/>
    <w:rsid w:val="009F58DB"/>
    <w:rsid w:val="00A03D98"/>
    <w:rsid w:val="00A33B69"/>
    <w:rsid w:val="00A40017"/>
    <w:rsid w:val="00A5544E"/>
    <w:rsid w:val="00A56868"/>
    <w:rsid w:val="00A7264F"/>
    <w:rsid w:val="00AA2918"/>
    <w:rsid w:val="00AC4EA8"/>
    <w:rsid w:val="00B50123"/>
    <w:rsid w:val="00B9400B"/>
    <w:rsid w:val="00B96721"/>
    <w:rsid w:val="00BA3E8B"/>
    <w:rsid w:val="00BD196D"/>
    <w:rsid w:val="00C07478"/>
    <w:rsid w:val="00C17DDC"/>
    <w:rsid w:val="00C33689"/>
    <w:rsid w:val="00C92D23"/>
    <w:rsid w:val="00CD5658"/>
    <w:rsid w:val="00CF2764"/>
    <w:rsid w:val="00D0364E"/>
    <w:rsid w:val="00D03CD6"/>
    <w:rsid w:val="00D11C19"/>
    <w:rsid w:val="00D86174"/>
    <w:rsid w:val="00D932BC"/>
    <w:rsid w:val="00E37DB3"/>
    <w:rsid w:val="00E56324"/>
    <w:rsid w:val="00E70B66"/>
    <w:rsid w:val="00E905F3"/>
    <w:rsid w:val="00EC550E"/>
    <w:rsid w:val="00EE43CF"/>
    <w:rsid w:val="00F3415E"/>
    <w:rsid w:val="00F478CC"/>
    <w:rsid w:val="00FC1B67"/>
    <w:rsid w:val="00FD2BAA"/>
    <w:rsid w:val="00F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C330D"/>
  <w14:defaultImageDpi w14:val="32767"/>
  <w15:chartTrackingRefBased/>
  <w15:docId w15:val="{1619D7DE-A052-DC44-A54B-5E7C6AA0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C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03C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1B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76B2A"/>
  </w:style>
  <w:style w:type="character" w:styleId="CommentReference">
    <w:name w:val="annotation reference"/>
    <w:basedOn w:val="DefaultParagraphFont"/>
    <w:uiPriority w:val="99"/>
    <w:semiHidden/>
    <w:unhideWhenUsed/>
    <w:rsid w:val="00676B2A"/>
    <w:rPr>
      <w:sz w:val="16"/>
      <w:szCs w:val="16"/>
    </w:rPr>
  </w:style>
  <w:style w:type="paragraph" w:customStyle="1" w:styleId="paragraph">
    <w:name w:val="paragraph"/>
    <w:basedOn w:val="Normal"/>
    <w:rsid w:val="001E25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2508"/>
  </w:style>
  <w:style w:type="character" w:customStyle="1" w:styleId="eop">
    <w:name w:val="eop"/>
    <w:basedOn w:val="DefaultParagraphFont"/>
    <w:rsid w:val="001E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ewis@usgs.gov" TargetMode="External"/><Relationship Id="rId5" Type="http://schemas.openxmlformats.org/officeDocument/2006/relationships/hyperlink" Target="mailto:jlove@usgs.gov" TargetMode="External"/><Relationship Id="rId4" Type="http://schemas.openxmlformats.org/officeDocument/2006/relationships/hyperlink" Target="https://swpc.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Love</dc:creator>
  <cp:keywords/>
  <dc:description/>
  <cp:lastModifiedBy>Jeffrey Love</cp:lastModifiedBy>
  <cp:revision>33</cp:revision>
  <dcterms:created xsi:type="dcterms:W3CDTF">2023-11-13T18:15:00Z</dcterms:created>
  <dcterms:modified xsi:type="dcterms:W3CDTF">2025-01-06T20:56:00Z</dcterms:modified>
</cp:coreProperties>
</file>